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1D02D29C" w:rsidR="003765CD" w:rsidRDefault="003765CD" w:rsidP="003765CD">
      <w:pPr>
        <w:pStyle w:val="CRCoverPage"/>
        <w:tabs>
          <w:tab w:val="right" w:pos="9639"/>
        </w:tabs>
        <w:spacing w:after="0"/>
        <w:rPr>
          <w:b/>
          <w:noProof/>
          <w:sz w:val="24"/>
        </w:rPr>
      </w:pPr>
      <w:r>
        <w:rPr>
          <w:b/>
          <w:noProof/>
          <w:sz w:val="24"/>
        </w:rPr>
        <w:t>3GPP TSG-SA WG6 Meeting #61</w:t>
      </w:r>
      <w:r>
        <w:rPr>
          <w:b/>
          <w:noProof/>
          <w:sz w:val="24"/>
        </w:rPr>
        <w:tab/>
      </w:r>
      <w:r w:rsidR="007A1797">
        <w:rPr>
          <w:b/>
          <w:noProof/>
          <w:sz w:val="24"/>
        </w:rPr>
        <w:t>S6-24</w:t>
      </w:r>
      <w:r w:rsidR="007A1797" w:rsidRPr="007A1797">
        <w:rPr>
          <w:b/>
          <w:noProof/>
          <w:sz w:val="24"/>
        </w:rPr>
        <w:t>2557</w:t>
      </w:r>
    </w:p>
    <w:p w14:paraId="133FF1EF" w14:textId="614BF117" w:rsidR="003765CD" w:rsidRDefault="003765CD" w:rsidP="003765CD">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Pr>
          <w:b/>
          <w:noProof/>
          <w:sz w:val="24"/>
        </w:rPr>
        <w:tab/>
        <w:t xml:space="preserve">(revision of </w:t>
      </w:r>
      <w:r w:rsidR="007A1797">
        <w:rPr>
          <w:b/>
          <w:noProof/>
          <w:sz w:val="24"/>
        </w:rPr>
        <w:t>S6-242306</w:t>
      </w:r>
      <w:r>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45EB48E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32D30">
        <w:rPr>
          <w:rFonts w:ascii="Arial" w:hAnsi="Arial" w:cs="Arial"/>
          <w:b/>
          <w:bCs/>
        </w:rPr>
        <w:t>KPN N.V</w:t>
      </w:r>
      <w:r w:rsidR="00783919">
        <w:rPr>
          <w:rFonts w:ascii="Arial" w:hAnsi="Arial" w:cs="Arial"/>
          <w:b/>
          <w:bCs/>
        </w:rPr>
        <w:t>.</w:t>
      </w:r>
    </w:p>
    <w:p w14:paraId="7A651A91" w14:textId="4C3F4BD0"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A1598B">
        <w:rPr>
          <w:rStyle w:val="normaltextrun"/>
          <w:rFonts w:ascii="Arial" w:hAnsi="Arial" w:cs="Arial"/>
          <w:b/>
          <w:bCs/>
          <w:color w:val="000000"/>
          <w:shd w:val="clear" w:color="auto" w:fill="FFFFFF"/>
        </w:rPr>
        <w:t xml:space="preserve">Solution </w:t>
      </w:r>
      <w:r w:rsidR="00B04030">
        <w:rPr>
          <w:rStyle w:val="normaltextrun"/>
          <w:rFonts w:ascii="Arial" w:hAnsi="Arial" w:cs="Arial"/>
          <w:b/>
          <w:bCs/>
          <w:color w:val="000000"/>
          <w:shd w:val="clear" w:color="auto" w:fill="FFFFFF"/>
        </w:rPr>
        <w:t>1 Update</w:t>
      </w:r>
      <w:r w:rsidR="00A1598B">
        <w:rPr>
          <w:rStyle w:val="normaltextrun"/>
          <w:rFonts w:ascii="Arial" w:hAnsi="Arial" w:cs="Arial"/>
          <w:b/>
          <w:bCs/>
          <w:color w:val="000000"/>
          <w:shd w:val="clear" w:color="auto" w:fill="FFFFFF"/>
        </w:rPr>
        <w:t xml:space="preserve">: </w:t>
      </w:r>
      <w:r w:rsidR="00B04030">
        <w:rPr>
          <w:rStyle w:val="normaltextrun"/>
          <w:rFonts w:ascii="Arial" w:hAnsi="Arial" w:cs="Arial"/>
          <w:b/>
          <w:bCs/>
          <w:color w:val="000000"/>
          <w:shd w:val="clear" w:color="auto" w:fill="FFFFFF"/>
        </w:rPr>
        <w:t>List of Trajectory ID during the Service Provisioning and EAS discovery</w:t>
      </w:r>
    </w:p>
    <w:p w14:paraId="13B93593" w14:textId="0EDCE0B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2E604B">
        <w:rPr>
          <w:rFonts w:ascii="Arial" w:hAnsi="Arial" w:cs="Arial"/>
          <w:b/>
          <w:bCs/>
        </w:rPr>
        <w:t>23700</w:t>
      </w:r>
      <w:r w:rsidR="0025477A">
        <w:rPr>
          <w:rFonts w:ascii="Arial" w:hAnsi="Arial" w:cs="Arial"/>
          <w:b/>
          <w:bCs/>
        </w:rPr>
        <w:t>-01</w:t>
      </w:r>
      <w:r w:rsidR="00302E39">
        <w:rPr>
          <w:rFonts w:ascii="Arial" w:hAnsi="Arial" w:cs="Arial"/>
          <w:b/>
          <w:bCs/>
        </w:rPr>
        <w:t xml:space="preserve"> v0.3.0</w:t>
      </w:r>
    </w:p>
    <w:p w14:paraId="4348F67C" w14:textId="137C3CCF"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302E39">
        <w:rPr>
          <w:rFonts w:ascii="Arial" w:hAnsi="Arial" w:cs="Arial"/>
          <w:b/>
          <w:bCs/>
        </w:rPr>
        <w:t>8.6</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3D19738"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0D2F74">
        <w:rPr>
          <w:rFonts w:ascii="Arial" w:hAnsi="Arial" w:cs="Arial"/>
          <w:b/>
          <w:bCs/>
        </w:rPr>
        <w:t>Yonatan Shifer</w:t>
      </w:r>
      <w:r w:rsidR="004B7116">
        <w:rPr>
          <w:rFonts w:ascii="Arial" w:hAnsi="Arial" w:cs="Arial"/>
          <w:b/>
          <w:bCs/>
        </w:rPr>
        <w:t>aw (</w:t>
      </w:r>
      <w:hyperlink r:id="rId12" w:history="1">
        <w:r w:rsidR="004B7116" w:rsidRPr="00CD2EDA">
          <w:rPr>
            <w:rStyle w:val="Hyperlink"/>
            <w:rFonts w:ascii="Arial" w:hAnsi="Arial" w:cs="Arial"/>
            <w:b/>
            <w:bCs/>
          </w:rPr>
          <w:t>yonatan.shiferaw@tno.nl</w:t>
        </w:r>
      </w:hyperlink>
      <w:r w:rsidR="004B7116">
        <w:rPr>
          <w:rFonts w:ascii="Arial" w:hAnsi="Arial" w:cs="Arial"/>
          <w:b/>
          <w:bCs/>
        </w:rPr>
        <w:t>)</w:t>
      </w:r>
      <w:r w:rsidR="00B87677">
        <w:rPr>
          <w:rFonts w:ascii="Arial" w:hAnsi="Arial" w:cs="Arial"/>
          <w:b/>
          <w:bCs/>
        </w:rPr>
        <w:t>, Anthony Pagès (</w:t>
      </w:r>
      <w:hyperlink r:id="rId13" w:history="1">
        <w:r w:rsidR="000B5489" w:rsidRPr="00CD2EDA">
          <w:rPr>
            <w:rStyle w:val="Hyperlink"/>
            <w:rFonts w:ascii="Arial" w:hAnsi="Arial" w:cs="Arial"/>
            <w:b/>
            <w:bCs/>
          </w:rPr>
          <w:t>anthony.pages@tno.nl</w:t>
        </w:r>
      </w:hyperlink>
      <w:r w:rsidR="00B87677">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1A928AFD" w14:textId="30D1053B" w:rsidR="003F4DC3" w:rsidRPr="00215ABA" w:rsidRDefault="007D6ECF" w:rsidP="00CD2478">
      <w:pPr>
        <w:rPr>
          <w:noProof/>
        </w:rPr>
      </w:pPr>
      <w:r>
        <w:rPr>
          <w:noProof/>
        </w:rPr>
        <w:t>Solution 1</w:t>
      </w:r>
      <w:r w:rsidR="00217A36">
        <w:rPr>
          <w:noProof/>
        </w:rPr>
        <w:t xml:space="preserve"> updates the service provisioning and the discovery </w:t>
      </w:r>
      <w:r w:rsidR="00B5149F">
        <w:rPr>
          <w:noProof/>
        </w:rPr>
        <w:t xml:space="preserve">procedures of TS 23.558 to allow service provisioning of EES(s) and discovery of EAS(s) that are </w:t>
      </w:r>
      <w:r w:rsidR="00D3674C">
        <w:rPr>
          <w:noProof/>
        </w:rPr>
        <w:t xml:space="preserve">on-board an NGSO satellite. </w:t>
      </w:r>
      <w:r w:rsidR="00CE3B96">
        <w:rPr>
          <w:noProof/>
        </w:rPr>
        <w:t xml:space="preserve">Clause </w:t>
      </w:r>
      <w:r w:rsidR="00CE3B96" w:rsidRPr="00CE3B96">
        <w:rPr>
          <w:noProof/>
        </w:rPr>
        <w:t>7.2.1.1.3</w:t>
      </w:r>
      <w:r w:rsidR="00CE3B96">
        <w:rPr>
          <w:noProof/>
        </w:rPr>
        <w:t xml:space="preserve"> and </w:t>
      </w:r>
      <w:r w:rsidR="00825780">
        <w:rPr>
          <w:noProof/>
        </w:rPr>
        <w:t xml:space="preserve">clause </w:t>
      </w:r>
      <w:r w:rsidR="00CE3B96">
        <w:rPr>
          <w:lang w:eastAsia="zh-CN"/>
        </w:rPr>
        <w:t>7</w:t>
      </w:r>
      <w:r w:rsidR="00CE3B96">
        <w:t>.2.1.1.4</w:t>
      </w:r>
      <w:r w:rsidR="00825780">
        <w:t xml:space="preserve"> use Trajectory ID</w:t>
      </w:r>
      <w:r w:rsidR="00A36C65">
        <w:t xml:space="preserve">(s) in the EAS profile and the EES profile respectively </w:t>
      </w:r>
      <w:r w:rsidR="00781B4E">
        <w:t>indicative of the trajectory of the satellite which the EAS and the EES on boarded. This cont</w:t>
      </w:r>
      <w:r w:rsidR="008002C5">
        <w:t>rib</w:t>
      </w:r>
      <w:r w:rsidR="00781B4E">
        <w:t xml:space="preserve">ution proposes that the ECS will be able to use the </w:t>
      </w:r>
      <w:r w:rsidR="00D02BBF">
        <w:t>“</w:t>
      </w:r>
      <w:r w:rsidR="00755F05" w:rsidRPr="00755F05">
        <w:t>Expected AC Geographical Service Area</w:t>
      </w:r>
      <w:r w:rsidR="00D02BBF">
        <w:t>”</w:t>
      </w:r>
      <w:r w:rsidR="007B5E09">
        <w:t xml:space="preserve"> and the UE location to get List of Trajectory IDs from the external </w:t>
      </w:r>
      <w:r w:rsidR="003410CC">
        <w:t xml:space="preserve">satellite service provider or operator </w:t>
      </w:r>
      <w:r w:rsidR="007B5E09">
        <w:t xml:space="preserve">server that </w:t>
      </w:r>
      <w:r w:rsidR="003410CC">
        <w:t xml:space="preserve">provided the Trajectory IDs for the EAS and EES. </w:t>
      </w:r>
      <w:r w:rsidR="00C77646">
        <w:t xml:space="preserve">Once it gets the List of Trajectory ID it can use it to provision EES(s) </w:t>
      </w:r>
      <w:r w:rsidR="002C03A8">
        <w:t xml:space="preserve">whose Trajectory ID match the one the Trajectory ID in the list. The List of Trajectory ID is also provided to the EEC so that it can also be used in the EAS discovery procedure </w:t>
      </w:r>
      <w:r w:rsidR="00300E61">
        <w:t>to discover EAS(s).</w:t>
      </w:r>
    </w:p>
    <w:p w14:paraId="14A9661A" w14:textId="77777777" w:rsidR="00CD2478" w:rsidRPr="008A5E86" w:rsidRDefault="00CD2478" w:rsidP="00CD2478">
      <w:pPr>
        <w:pStyle w:val="CRCoverPage"/>
        <w:rPr>
          <w:b/>
          <w:noProof/>
        </w:rPr>
      </w:pPr>
      <w:r w:rsidRPr="008A5E86">
        <w:rPr>
          <w:b/>
          <w:noProof/>
        </w:rPr>
        <w:t xml:space="preserve">2. </w:t>
      </w:r>
      <w:r w:rsidR="008A5E86" w:rsidRPr="008A5E86">
        <w:rPr>
          <w:b/>
          <w:noProof/>
        </w:rPr>
        <w:t>Reason for Change</w:t>
      </w:r>
    </w:p>
    <w:p w14:paraId="41BEA366" w14:textId="5AEB3332" w:rsidR="00CD2478" w:rsidRPr="008A5E86" w:rsidRDefault="00AA653E" w:rsidP="00CD2478">
      <w:pPr>
        <w:rPr>
          <w:noProof/>
        </w:rPr>
      </w:pPr>
      <w:r>
        <w:rPr>
          <w:noProof/>
        </w:rPr>
        <w:t xml:space="preserve">The ECS and the EES although they have EES profile and EAS profile respectively </w:t>
      </w:r>
      <w:r w:rsidR="00CB6607">
        <w:rPr>
          <w:noProof/>
        </w:rPr>
        <w:t>which Trajectory ID to help in service provis</w:t>
      </w:r>
      <w:r w:rsidR="00AC7351">
        <w:rPr>
          <w:noProof/>
        </w:rPr>
        <w:t>oni</w:t>
      </w:r>
      <w:r w:rsidR="00CB6607">
        <w:rPr>
          <w:noProof/>
        </w:rPr>
        <w:t xml:space="preserve">ng and discovery respectively, how the Trajectory IDs are utilized to provision and discover EES(s) and EAS(s) respectively </w:t>
      </w:r>
      <w:r w:rsidR="004B52BF">
        <w:rPr>
          <w:noProof/>
        </w:rPr>
        <w:t xml:space="preserve">is still missing in solution 1. This contribution uses </w:t>
      </w:r>
      <w:r w:rsidR="00D02BBF">
        <w:t>the “</w:t>
      </w:r>
      <w:r w:rsidR="00D02BBF" w:rsidRPr="00755F05">
        <w:t>Expected AC Geographical Service Area</w:t>
      </w:r>
      <w:r w:rsidR="00D02BBF">
        <w:t>” along with its location t</w:t>
      </w:r>
      <w:r w:rsidR="00B178E3">
        <w:t>o find List of Trajectory ID for the UE that matches its planned route during the service provisioning procedure. Once obtained, the List</w:t>
      </w:r>
      <w:r w:rsidR="00BF0772">
        <w:t xml:space="preserve"> </w:t>
      </w:r>
      <w:r w:rsidR="00B178E3">
        <w:t>of Trajectory ID is also used during the dis</w:t>
      </w:r>
      <w:r w:rsidR="00BF0772">
        <w:t>covery to find suitable EAS(s).</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04C2CA02" w:rsidR="00CD2478" w:rsidRPr="008A5E86" w:rsidRDefault="00D658A3" w:rsidP="00CD2478">
      <w:pPr>
        <w:rPr>
          <w:noProof/>
        </w:rPr>
      </w:pPr>
      <w:r w:rsidRPr="00D658A3">
        <w:rPr>
          <w:noProof/>
        </w:rPr>
        <w:t xml:space="preserve">It is proposed to agree the following changes to 3GPP </w:t>
      </w:r>
      <w:r w:rsidR="00BF0772" w:rsidRPr="00BF0772">
        <w:rPr>
          <w:noProof/>
        </w:rPr>
        <w:t>TR 23700-01 v0.3.0</w:t>
      </w:r>
      <w:r w:rsidR="00F96720">
        <w:rPr>
          <w:noProof/>
        </w:rPr>
        <w:t>.</w:t>
      </w:r>
    </w:p>
    <w:p w14:paraId="531384E3" w14:textId="77777777" w:rsidR="00CD2478" w:rsidRPr="008A5E86" w:rsidRDefault="00CD2478" w:rsidP="00CD2478">
      <w:pPr>
        <w:pBdr>
          <w:bottom w:val="single" w:sz="12" w:space="1" w:color="auto"/>
        </w:pBdr>
        <w:rPr>
          <w:noProof/>
        </w:rPr>
      </w:pPr>
    </w:p>
    <w:p w14:paraId="2EDDCE09" w14:textId="77777777" w:rsidR="00C21836" w:rsidRPr="008A5E86" w:rsidRDefault="00C21836" w:rsidP="00CD2478">
      <w:pPr>
        <w:rPr>
          <w:noProof/>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35487BCA" w14:textId="77777777" w:rsidR="002210C6" w:rsidRDefault="002210C6" w:rsidP="002210C6">
      <w:pPr>
        <w:pStyle w:val="Heading2"/>
      </w:pPr>
      <w:bookmarkStart w:id="0" w:name="_Toc165031163"/>
      <w:r>
        <w:rPr>
          <w:lang w:eastAsia="zh-CN"/>
        </w:rPr>
        <w:t>7</w:t>
      </w:r>
      <w:r>
        <w:t>.2</w:t>
      </w:r>
      <w:r>
        <w:tab/>
        <w:t>Solutions for Application Enablers</w:t>
      </w:r>
      <w:bookmarkEnd w:id="0"/>
    </w:p>
    <w:p w14:paraId="38C1D5A4" w14:textId="77777777" w:rsidR="002210C6" w:rsidRDefault="002210C6" w:rsidP="002210C6">
      <w:pPr>
        <w:pStyle w:val="Heading3"/>
      </w:pPr>
      <w:bookmarkStart w:id="1" w:name="_Toc165031164"/>
      <w:r>
        <w:rPr>
          <w:lang w:eastAsia="zh-CN"/>
        </w:rPr>
        <w:t>7</w:t>
      </w:r>
      <w:r>
        <w:t>.2.1</w:t>
      </w:r>
      <w:r>
        <w:tab/>
        <w:t>Solution #1: Satellite edge computing</w:t>
      </w:r>
      <w:bookmarkEnd w:id="1"/>
      <w:r>
        <w:t xml:space="preserve"> </w:t>
      </w:r>
    </w:p>
    <w:p w14:paraId="7F2DC592" w14:textId="77777777" w:rsidR="002210C6" w:rsidRDefault="002210C6" w:rsidP="002210C6">
      <w:pPr>
        <w:pStyle w:val="Heading4"/>
      </w:pPr>
      <w:bookmarkStart w:id="2" w:name="_Toc464463366"/>
      <w:bookmarkStart w:id="3" w:name="_Toc475064960"/>
      <w:bookmarkStart w:id="4" w:name="_Toc478400631"/>
      <w:bookmarkStart w:id="5" w:name="_Toc7485786"/>
      <w:bookmarkStart w:id="6" w:name="_Toc78314760"/>
      <w:bookmarkStart w:id="7" w:name="_Toc165031165"/>
      <w:r>
        <w:rPr>
          <w:lang w:eastAsia="zh-CN"/>
        </w:rPr>
        <w:t>7</w:t>
      </w:r>
      <w:r>
        <w:t>.2.1.1</w:t>
      </w:r>
      <w:r>
        <w:tab/>
      </w:r>
      <w:bookmarkEnd w:id="2"/>
      <w:r>
        <w:t>Solution description</w:t>
      </w:r>
      <w:bookmarkEnd w:id="3"/>
      <w:bookmarkEnd w:id="4"/>
      <w:bookmarkEnd w:id="5"/>
      <w:bookmarkEnd w:id="6"/>
      <w:bookmarkEnd w:id="7"/>
    </w:p>
    <w:p w14:paraId="1A017FCE" w14:textId="77777777" w:rsidR="002210C6" w:rsidRDefault="002210C6" w:rsidP="002210C6">
      <w:pPr>
        <w:pStyle w:val="EditorsNote"/>
        <w:rPr>
          <w:lang w:eastAsia="zh-CN"/>
        </w:rPr>
      </w:pPr>
      <w:r>
        <w:t>Editor's Note:</w:t>
      </w:r>
      <w:r>
        <w:tab/>
        <w:t>This clause will describe the solution.</w:t>
      </w:r>
      <w:r>
        <w:rPr>
          <w:lang w:eastAsia="zh-CN"/>
        </w:rPr>
        <w:t xml:space="preserve"> Each solution should clearly describe which of the key issues it covers and how.</w:t>
      </w:r>
    </w:p>
    <w:p w14:paraId="4690CECA" w14:textId="77777777" w:rsidR="002210C6" w:rsidRDefault="002210C6" w:rsidP="002210C6">
      <w:pPr>
        <w:pStyle w:val="Heading5"/>
      </w:pPr>
      <w:bookmarkStart w:id="8" w:name="_Toc165031166"/>
      <w:r>
        <w:rPr>
          <w:lang w:eastAsia="zh-CN"/>
        </w:rPr>
        <w:lastRenderedPageBreak/>
        <w:t>7</w:t>
      </w:r>
      <w:r>
        <w:t>.2.1.1.1</w:t>
      </w:r>
      <w:r>
        <w:tab/>
        <w:t>General</w:t>
      </w:r>
      <w:bookmarkEnd w:id="8"/>
    </w:p>
    <w:p w14:paraId="3C59E3C4" w14:textId="77777777" w:rsidR="002210C6" w:rsidRDefault="002210C6" w:rsidP="002210C6"/>
    <w:p w14:paraId="5F839B83" w14:textId="77777777" w:rsidR="002210C6" w:rsidRDefault="002210C6" w:rsidP="002210C6">
      <w:pPr>
        <w:pStyle w:val="TH"/>
        <w:rPr>
          <w:lang w:eastAsia="zh-CN"/>
        </w:rPr>
      </w:pPr>
      <w:r>
        <w:rPr>
          <w:lang w:val="en-GB"/>
        </w:rPr>
        <w:object w:dxaOrig="9660" w:dyaOrig="5530" w14:anchorId="478786B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77pt" o:ole="">
            <v:imagedata r:id="rId14" o:title=""/>
          </v:shape>
          <o:OLEObject Type="Embed" ProgID="Visio.Drawing.15" ShapeID="_x0000_i1025" DrawAspect="Content" ObjectID="_1777964229" r:id="rId15"/>
        </w:object>
      </w:r>
    </w:p>
    <w:p w14:paraId="56F1CB1A" w14:textId="77777777" w:rsidR="002210C6" w:rsidRDefault="002210C6" w:rsidP="002210C6">
      <w:pPr>
        <w:pStyle w:val="TF"/>
        <w:rPr>
          <w:lang w:eastAsia="zh-CN"/>
        </w:rPr>
      </w:pPr>
      <w:r>
        <w:rPr>
          <w:lang w:eastAsia="zh-CN"/>
        </w:rPr>
        <w:t>Figure 7.2.1.1.1-1: satellite EDN deployment</w:t>
      </w:r>
    </w:p>
    <w:p w14:paraId="15098E79" w14:textId="77777777" w:rsidR="002210C6" w:rsidRDefault="002210C6" w:rsidP="002210C6">
      <w:pPr>
        <w:rPr>
          <w:lang w:eastAsia="zh-CN"/>
        </w:rPr>
      </w:pPr>
      <w:r>
        <w:rPr>
          <w:lang w:eastAsia="zh-CN"/>
        </w:rPr>
        <w:t>In this deployment option, ECS is deployed on ground. The UE can be on the ground/sea or in the air (e.g. drone). The  UPF to access satellite EDN is deployed on satellite, EAS and EES are deployed in one or more satellites. RAN (e.g. gNodeB) can either be deployed on ground/sea (e.g. in a ship) and connected to satellite UPF or be deployed on regenerative satellite (see Annex A and key issue #1 in 3GPP TR 23.700-29 [TR2370029]). The 5GS control plane functions (e.g. AMF, SMF) are deployed on the ground, which is not depicted in the figure for simplicity. EASs and their registered EES are deployed on one or more satellites which constitutes an EDN and these satellites’ coverage areas may correspond to an EDN service area. UPF can be deployed on ground to access the ECS, the EEC (in UE) can reach the ECS by EDGE-4 (on ground or via space).</w:t>
      </w:r>
    </w:p>
    <w:p w14:paraId="2AAB6C42" w14:textId="77777777" w:rsidR="002210C6" w:rsidRDefault="002210C6" w:rsidP="002210C6">
      <w:pPr>
        <w:rPr>
          <w:lang w:eastAsia="zh-CN"/>
        </w:rPr>
      </w:pPr>
      <w:r>
        <w:rPr>
          <w:lang w:eastAsia="zh-CN"/>
        </w:rPr>
        <w:t>If there are multiple EESs in a satellite EDN, EEC may trigger EAS discovery towards each EES which increases delay due to EDGE-1 interactions. It is recommended to deploy a single EES per EDN to reduce complexity in satellite.</w:t>
      </w:r>
    </w:p>
    <w:p w14:paraId="0D64F194" w14:textId="77777777" w:rsidR="002210C6" w:rsidRDefault="002210C6" w:rsidP="002210C6">
      <w:pPr>
        <w:pStyle w:val="NO"/>
        <w:rPr>
          <w:lang w:eastAsia="zh-CN"/>
        </w:rPr>
      </w:pPr>
      <w:r>
        <w:rPr>
          <w:lang w:eastAsia="zh-CN"/>
        </w:rPr>
        <w:t>NOTE:</w:t>
      </w:r>
      <w:r>
        <w:rPr>
          <w:lang w:eastAsia="zh-CN"/>
        </w:rPr>
        <w:tab/>
        <w:t xml:space="preserve">The UPF and RAN deployment are described above for the sake of clarity which is related to EDN on-board satellite (e.g. EDGE-4 path), see also TS 23.501 [23501] clause </w:t>
      </w:r>
      <w:r>
        <w:t xml:space="preserve">5.43.2 and </w:t>
      </w:r>
      <w:r>
        <w:rPr>
          <w:lang w:eastAsia="zh-CN"/>
        </w:rPr>
        <w:t>TR 23.700-29 [TR2370029]).</w:t>
      </w:r>
    </w:p>
    <w:p w14:paraId="749466D2" w14:textId="77777777" w:rsidR="002210C6" w:rsidRDefault="002210C6" w:rsidP="002210C6">
      <w:pPr>
        <w:rPr>
          <w:lang w:eastAsia="zh-CN"/>
        </w:rPr>
      </w:pPr>
      <w:r>
        <w:rPr>
          <w:lang w:eastAsia="zh-CN"/>
        </w:rPr>
        <w:t>During initial service discovery, the EEC (in UE) contacts the ECS via EDGE-4 (on ground or via space) to find an appropriate EES, then an appropriate EAS instance is selected during EAS discovery via EDGE-1 interaction. Finally, AC (in UE) communicates with the selected EAS.</w:t>
      </w:r>
    </w:p>
    <w:p w14:paraId="7C397EFF" w14:textId="77777777" w:rsidR="002210C6" w:rsidRDefault="002210C6" w:rsidP="002210C6">
      <w:pPr>
        <w:pStyle w:val="EditorsNote"/>
      </w:pPr>
      <w:r>
        <w:t>Editor's Note:</w:t>
      </w:r>
      <w:r>
        <w:tab/>
        <w:t>Other deployment options and associated latency aspects are FFS.</w:t>
      </w:r>
    </w:p>
    <w:p w14:paraId="44C9EE74" w14:textId="77777777" w:rsidR="002210C6" w:rsidRDefault="002210C6" w:rsidP="002210C6">
      <w:pPr>
        <w:pStyle w:val="Heading5"/>
      </w:pPr>
      <w:bookmarkStart w:id="9" w:name="_Toc165031167"/>
      <w:r>
        <w:rPr>
          <w:lang w:eastAsia="zh-CN"/>
        </w:rPr>
        <w:t>7</w:t>
      </w:r>
      <w:r>
        <w:t>.2.1.1.2</w:t>
      </w:r>
      <w:r>
        <w:tab/>
        <w:t>Further consideration for service provisioning</w:t>
      </w:r>
      <w:bookmarkEnd w:id="9"/>
    </w:p>
    <w:p w14:paraId="11CDAEB0" w14:textId="77777777" w:rsidR="002210C6" w:rsidRDefault="002210C6" w:rsidP="002210C6">
      <w:r>
        <w:t xml:space="preserve">An external server responsible for providing satellite availability information for each satellite based on real-time satellite orbit information (e.g. eccentricity, inclination, true anomaly) may exist (e.g. see TS 23.501 [TS23501], Annex Q). During service provisioning, the EEC can provide needed satellite capability information (e.g. satellite frequency bands) to the ECS and the ECS will be responsible to monitor UE location and UE moving prediction, and query the external server(s) to get a list of satellites (each identified by satellite ID) that can service the list of waypoints of the UE, then determine a suitable EES with a matching satellite ID to serve the UE with longest service time in service </w:t>
      </w:r>
      <w:r>
        <w:lastRenderedPageBreak/>
        <w:t>provisioning. Once the ECS identifies the suitable EES, it responds/notifies the EEC with the EES information. In addition, the corresponding ECS selected satellite ID is sent to the EEC.</w:t>
      </w:r>
    </w:p>
    <w:p w14:paraId="1AB3418C" w14:textId="77777777" w:rsidR="002210C6" w:rsidRDefault="002210C6" w:rsidP="002210C6">
      <w:pPr>
        <w:pStyle w:val="EditorsNote"/>
      </w:pPr>
    </w:p>
    <w:p w14:paraId="69E666C2" w14:textId="77777777" w:rsidR="002210C6" w:rsidRDefault="002210C6" w:rsidP="002210C6">
      <w:pPr>
        <w:pStyle w:val="Heading5"/>
      </w:pPr>
      <w:bookmarkStart w:id="10" w:name="_Toc165031168"/>
      <w:r>
        <w:rPr>
          <w:lang w:eastAsia="zh-CN"/>
        </w:rPr>
        <w:t>7</w:t>
      </w:r>
      <w:r>
        <w:t>.2.1.1.3</w:t>
      </w:r>
      <w:r>
        <w:tab/>
        <w:t>EAS discovery for EAS on board satellite</w:t>
      </w:r>
      <w:bookmarkEnd w:id="10"/>
    </w:p>
    <w:p w14:paraId="47010495" w14:textId="77777777" w:rsidR="002210C6" w:rsidRDefault="002210C6" w:rsidP="002210C6">
      <w:pPr>
        <w:rPr>
          <w:lang w:eastAsia="zh-CN"/>
        </w:rPr>
      </w:pPr>
      <w:r>
        <w:rPr>
          <w:lang w:eastAsia="zh-CN"/>
        </w:rPr>
        <w:t xml:space="preserve">Unlike EAS discovery procedures EAS(s) on the ground, the EAS discovery for EAS(s) on board the satellite could be mobile depending on the satellite they are deployed on: GEO, MEO, or LEO. For GEO satellites, since the satellites are stationary relative to the Earth's surface, the EAS is also static. However, for MEO and LEO satellites, the EAS(s) are mobile as the satellites are moving relative to the Earth's surface. In this case, if the trajectory of the EAS is not considered for the discovery, frequent interruption, ACR, and/or service degradation may be experienced when there is a mismatch between the movement of the UE and the movement of the EAS on board satellite. This can be alleviated by considering the trajectory of the EAS on board satellite during the discovery. This solution is based on the assumption that the actual trajectory calculation for the satellite is performed by the satellite service provider and/or the operator. This trajectory calculation can be based on </w:t>
      </w:r>
      <w:proofErr w:type="spellStart"/>
      <w:r>
        <w:rPr>
          <w:lang w:eastAsia="zh-CN"/>
        </w:rPr>
        <w:t>tlr</w:t>
      </w:r>
      <w:proofErr w:type="spellEnd"/>
      <w:r>
        <w:rPr>
          <w:lang w:eastAsia="zh-CN"/>
        </w:rPr>
        <w:t>-based mean orbital ephemeris, instantaneous/osculating ephemeris or any other means as per the satellite provider and/or operator. It is further assumed, the satellite provider and/or operator can also recommend a trajectory pattern that closely matches the planned route of the UE given the planned or expected route of a UE. The EEL does not need to deal with the actual trajectory calculation and only deals with trajectory ID that is provided by the satellite service provider and/or operator. This can be accomplished by adding mobility information and trajectory ID for the EAS in its profile.</w:t>
      </w:r>
    </w:p>
    <w:p w14:paraId="0D199562" w14:textId="77777777" w:rsidR="002210C6" w:rsidRDefault="002210C6" w:rsidP="002210C6">
      <w:pPr>
        <w:pStyle w:val="ListParagraph"/>
        <w:numPr>
          <w:ilvl w:val="0"/>
          <w:numId w:val="1"/>
        </w:numPr>
        <w:rPr>
          <w:lang w:eastAsia="zh-CN"/>
        </w:rPr>
      </w:pPr>
      <w:r>
        <w:rPr>
          <w:lang w:eastAsia="zh-CN"/>
        </w:rPr>
        <w:t>EAS mobility: to indicate the mobile EASs (EAS on board MEO or LEO satellite) and non-mobile EAS (EAS on board GEO satellite and EAS on-ground)</w:t>
      </w:r>
    </w:p>
    <w:p w14:paraId="29848E7E" w14:textId="35FAB539" w:rsidR="002210C6" w:rsidRDefault="002210C6" w:rsidP="002210C6">
      <w:pPr>
        <w:pStyle w:val="ListParagraph"/>
        <w:numPr>
          <w:ilvl w:val="0"/>
          <w:numId w:val="1"/>
        </w:numPr>
        <w:rPr>
          <w:lang w:eastAsia="zh-CN"/>
        </w:rPr>
      </w:pPr>
      <w:r>
        <w:rPr>
          <w:lang w:eastAsia="zh-CN"/>
        </w:rPr>
        <w:t xml:space="preserve">Trajectory ID: to indicate the trajectory of the EAS on board MEO and LEO satellites. </w:t>
      </w:r>
      <w:ins w:id="11" w:author="Yonatan Shiferaw 3" w:date="2024-05-23T07:27:00Z">
        <w:r w:rsidR="00C27180">
          <w:rPr>
            <w:lang w:eastAsia="zh-CN"/>
          </w:rPr>
          <w:t xml:space="preserve">This trajectory ID is unique for each satellite and </w:t>
        </w:r>
        <w:r w:rsidR="009F2C46">
          <w:rPr>
            <w:lang w:eastAsia="zh-CN"/>
          </w:rPr>
          <w:t>its trajectory.</w:t>
        </w:r>
      </w:ins>
    </w:p>
    <w:p w14:paraId="5D5B52F6" w14:textId="77777777" w:rsidR="002210C6" w:rsidRDefault="002210C6" w:rsidP="002210C6">
      <w:pPr>
        <w:ind w:left="284"/>
        <w:rPr>
          <w:ins w:id="12" w:author="Yonatan Shiferaw" w:date="2024-05-07T16:47:00Z"/>
          <w:lang w:eastAsia="zh-CN"/>
        </w:rPr>
      </w:pPr>
      <w:r>
        <w:rPr>
          <w:lang w:eastAsia="zh-CN"/>
        </w:rPr>
        <w:t xml:space="preserve">NOTE 1: It is up to the satellite service provider or operator to associate the Trajectory ID with the actual trajectory of the satellite. The trajectory and position of the satellite can be </w:t>
      </w:r>
      <w:proofErr w:type="spellStart"/>
      <w:r>
        <w:rPr>
          <w:lang w:eastAsia="zh-CN"/>
        </w:rPr>
        <w:t>calculed</w:t>
      </w:r>
      <w:proofErr w:type="spellEnd"/>
      <w:r>
        <w:rPr>
          <w:lang w:eastAsia="zh-CN"/>
        </w:rPr>
        <w:t xml:space="preserve"> based on </w:t>
      </w:r>
      <w:r>
        <w:rPr>
          <w:color w:val="000000"/>
        </w:rPr>
        <w:t>instantaneous/osculating ephemeris versus using TLE-based mean orbital ephemeris.</w:t>
      </w:r>
      <w:r>
        <w:rPr>
          <w:lang w:eastAsia="zh-CN"/>
        </w:rPr>
        <w:t xml:space="preserve"> NOTE 2:</w:t>
      </w:r>
      <w:r>
        <w:rPr>
          <w:lang w:eastAsia="zh-CN"/>
        </w:rPr>
        <w:tab/>
        <w:t>The generation of the trajectory ID for the EAS(s) is done by the operator and/or the satellite service provider.</w:t>
      </w:r>
    </w:p>
    <w:p w14:paraId="40961AAF" w14:textId="58BECD9E" w:rsidR="001C0666" w:rsidRDefault="007C0C88" w:rsidP="001C0666">
      <w:pPr>
        <w:rPr>
          <w:lang w:eastAsia="zh-CN"/>
        </w:rPr>
      </w:pPr>
      <w:ins w:id="13" w:author="Yonatan Shiferaw" w:date="2024-05-07T16:54:00Z">
        <w:r>
          <w:rPr>
            <w:lang w:eastAsia="zh-CN"/>
          </w:rPr>
          <w:t xml:space="preserve">The </w:t>
        </w:r>
        <w:del w:id="14" w:author="Yonatan Shiferaw 3" w:date="2024-05-23T07:01:00Z">
          <w:r w:rsidDel="001249A9">
            <w:rPr>
              <w:lang w:eastAsia="zh-CN"/>
            </w:rPr>
            <w:delText xml:space="preserve">List of </w:delText>
          </w:r>
        </w:del>
        <w:r>
          <w:rPr>
            <w:lang w:eastAsia="zh-CN"/>
          </w:rPr>
          <w:t xml:space="preserve">Trajectory ID provided during the service provisioning response as per clause 7.2.1.1.4 can be </w:t>
        </w:r>
      </w:ins>
      <w:ins w:id="15" w:author="Yonatan Shiferaw" w:date="2024-05-07T17:01:00Z">
        <w:r w:rsidR="0036299C">
          <w:rPr>
            <w:lang w:eastAsia="zh-CN"/>
          </w:rPr>
          <w:t xml:space="preserve">provided by the EEC in the EAS discovery filters as per </w:t>
        </w:r>
        <w:r w:rsidR="0020653F">
          <w:rPr>
            <w:lang w:eastAsia="zh-CN"/>
          </w:rPr>
          <w:t xml:space="preserve">TS 23.558 </w:t>
        </w:r>
        <w:r w:rsidR="0036299C">
          <w:rPr>
            <w:lang w:eastAsia="zh-CN"/>
          </w:rPr>
          <w:t>clause 8.5.3.</w:t>
        </w:r>
        <w:r w:rsidR="0020653F">
          <w:rPr>
            <w:lang w:eastAsia="zh-CN"/>
          </w:rPr>
          <w:t>2</w:t>
        </w:r>
      </w:ins>
      <w:ins w:id="16" w:author="Yonatan Shiferaw" w:date="2024-05-07T17:02:00Z">
        <w:r w:rsidR="0020653F">
          <w:rPr>
            <w:lang w:eastAsia="zh-CN"/>
          </w:rPr>
          <w:t xml:space="preserve"> </w:t>
        </w:r>
        <w:r w:rsidR="000137AC">
          <w:rPr>
            <w:lang w:eastAsia="zh-CN"/>
          </w:rPr>
          <w:t xml:space="preserve">table 8.5.3.2-2. </w:t>
        </w:r>
      </w:ins>
      <w:ins w:id="17" w:author="Yonatan Shiferaw 3" w:date="2024-05-23T07:07:00Z">
        <w:r w:rsidR="005F0077">
          <w:rPr>
            <w:lang w:eastAsia="zh-CN"/>
          </w:rPr>
          <w:t>In case of EAS and EES deployed on the same satellite</w:t>
        </w:r>
      </w:ins>
      <w:ins w:id="18" w:author="Yonatan Shiferaw 3" w:date="2024-05-23T07:08:00Z">
        <w:r w:rsidR="005F0077">
          <w:rPr>
            <w:lang w:eastAsia="zh-CN"/>
          </w:rPr>
          <w:t>, t</w:t>
        </w:r>
      </w:ins>
      <w:ins w:id="19" w:author="Yonatan Shiferaw" w:date="2024-05-07T17:02:00Z">
        <w:r w:rsidR="000137AC">
          <w:rPr>
            <w:lang w:eastAsia="zh-CN"/>
          </w:rPr>
          <w:t xml:space="preserve">he Trajectory ID </w:t>
        </w:r>
      </w:ins>
      <w:ins w:id="20" w:author="Yonatan Shiferaw 3" w:date="2024-05-23T07:10:00Z">
        <w:r w:rsidR="005C7F56">
          <w:rPr>
            <w:lang w:eastAsia="zh-CN"/>
          </w:rPr>
          <w:t xml:space="preserve">provided </w:t>
        </w:r>
      </w:ins>
      <w:proofErr w:type="spellStart"/>
      <w:ins w:id="21" w:author="Yonatan Shiferaw 3" w:date="2024-05-23T09:34:00Z">
        <w:r w:rsidR="0074100D">
          <w:rPr>
            <w:lang w:eastAsia="zh-CN"/>
          </w:rPr>
          <w:t>matchs</w:t>
        </w:r>
        <w:proofErr w:type="spellEnd"/>
        <w:r w:rsidR="0074100D">
          <w:rPr>
            <w:lang w:eastAsia="zh-CN"/>
          </w:rPr>
          <w:t xml:space="preserve"> </w:t>
        </w:r>
      </w:ins>
      <w:ins w:id="22" w:author="Yonatan Shiferaw 3" w:date="2024-05-23T07:10:00Z">
        <w:r w:rsidR="005C7F56">
          <w:rPr>
            <w:lang w:eastAsia="zh-CN"/>
          </w:rPr>
          <w:t>the</w:t>
        </w:r>
      </w:ins>
      <w:ins w:id="23" w:author="Yonatan Shiferaw 3" w:date="2024-05-23T07:12:00Z">
        <w:r w:rsidR="00281A45">
          <w:rPr>
            <w:lang w:eastAsia="zh-CN"/>
          </w:rPr>
          <w:t xml:space="preserve"> </w:t>
        </w:r>
      </w:ins>
      <w:ins w:id="24" w:author="Yonatan Shiferaw 3" w:date="2024-05-23T07:15:00Z">
        <w:r w:rsidR="00D8285F">
          <w:rPr>
            <w:lang w:eastAsia="zh-CN"/>
          </w:rPr>
          <w:t xml:space="preserve">Trajectory </w:t>
        </w:r>
        <w:r w:rsidR="00D6019A">
          <w:rPr>
            <w:lang w:eastAsia="zh-CN"/>
          </w:rPr>
          <w:t xml:space="preserve">ID of </w:t>
        </w:r>
      </w:ins>
      <w:ins w:id="25" w:author="Yonatan Shiferaw 3" w:date="2024-05-23T07:38:00Z">
        <w:r w:rsidR="00CA4402">
          <w:rPr>
            <w:lang w:eastAsia="zh-CN"/>
          </w:rPr>
          <w:t>both</w:t>
        </w:r>
      </w:ins>
      <w:ins w:id="26" w:author="Yonatan Shiferaw 3" w:date="2024-05-23T07:15:00Z">
        <w:r w:rsidR="00D6019A">
          <w:rPr>
            <w:lang w:eastAsia="zh-CN"/>
          </w:rPr>
          <w:t xml:space="preserve"> EAS</w:t>
        </w:r>
      </w:ins>
      <w:ins w:id="27" w:author="Yonatan Shiferaw 3" w:date="2024-05-23T07:38:00Z">
        <w:r w:rsidR="00CA4402">
          <w:rPr>
            <w:lang w:eastAsia="zh-CN"/>
          </w:rPr>
          <w:t xml:space="preserve"> and the EES</w:t>
        </w:r>
      </w:ins>
      <w:ins w:id="28" w:author="Yonatan Shiferaw 3" w:date="2024-05-23T07:15:00Z">
        <w:r w:rsidR="00D6019A">
          <w:rPr>
            <w:lang w:eastAsia="zh-CN"/>
          </w:rPr>
          <w:t xml:space="preserve"> on board</w:t>
        </w:r>
      </w:ins>
      <w:ins w:id="29" w:author="Yonatan Shiferaw 3" w:date="2024-05-23T07:38:00Z">
        <w:r w:rsidR="00CA4402">
          <w:rPr>
            <w:lang w:eastAsia="zh-CN"/>
          </w:rPr>
          <w:t xml:space="preserve"> the satellite</w:t>
        </w:r>
      </w:ins>
      <w:ins w:id="30" w:author="Yonatan Shiferaw" w:date="2024-05-07T16:56:00Z">
        <w:r w:rsidR="0096433A">
          <w:rPr>
            <w:lang w:eastAsia="zh-CN"/>
          </w:rPr>
          <w:t xml:space="preserve">. </w:t>
        </w:r>
      </w:ins>
    </w:p>
    <w:p w14:paraId="138A8362" w14:textId="77777777" w:rsidR="002210C6" w:rsidRDefault="002210C6" w:rsidP="002210C6">
      <w:pPr>
        <w:pStyle w:val="Heading5"/>
      </w:pPr>
      <w:bookmarkStart w:id="31" w:name="_Toc165031169"/>
      <w:r>
        <w:rPr>
          <w:lang w:eastAsia="zh-CN"/>
        </w:rPr>
        <w:t>7</w:t>
      </w:r>
      <w:r>
        <w:t>.2.1.1.4</w:t>
      </w:r>
      <w:r>
        <w:tab/>
      </w:r>
      <w:bookmarkStart w:id="32" w:name="_Hlk163143138"/>
      <w:r>
        <w:t>Service provisioning  for EES on board satellite</w:t>
      </w:r>
      <w:bookmarkEnd w:id="31"/>
    </w:p>
    <w:bookmarkEnd w:id="32"/>
    <w:p w14:paraId="43DEFC2D" w14:textId="77777777" w:rsidR="002210C6" w:rsidRDefault="002210C6" w:rsidP="002210C6">
      <w:pPr>
        <w:rPr>
          <w:lang w:eastAsia="zh-CN"/>
        </w:rPr>
      </w:pPr>
      <w:r>
        <w:rPr>
          <w:lang w:eastAsia="zh-CN"/>
        </w:rPr>
        <w:t xml:space="preserve">Similar to EAS on board a MEO or LEO satellite, the EES will also be mobile when the EES is also on board a MEO or LEO satellite. Therefore considering the trajectory of the EES is important for efficient service </w:t>
      </w:r>
      <w:proofErr w:type="spellStart"/>
      <w:r>
        <w:rPr>
          <w:lang w:eastAsia="zh-CN"/>
        </w:rPr>
        <w:t>service</w:t>
      </w:r>
      <w:proofErr w:type="spellEnd"/>
      <w:r>
        <w:rPr>
          <w:lang w:eastAsia="zh-CN"/>
        </w:rPr>
        <w:t xml:space="preserve"> provisioning for selecting EDN matched with movement of the AC hosting UE during the AC’s operation schedule.    </w:t>
      </w:r>
    </w:p>
    <w:p w14:paraId="5C7D1F51" w14:textId="77777777" w:rsidR="002210C6" w:rsidRDefault="002210C6" w:rsidP="002210C6">
      <w:pPr>
        <w:pStyle w:val="ListParagraph"/>
        <w:numPr>
          <w:ilvl w:val="0"/>
          <w:numId w:val="2"/>
        </w:numPr>
        <w:rPr>
          <w:lang w:eastAsia="zh-CN"/>
        </w:rPr>
      </w:pPr>
      <w:r>
        <w:rPr>
          <w:lang w:eastAsia="zh-CN"/>
        </w:rPr>
        <w:t>EES mobility: to indicate the mobile EESs (EES on board MEO or LEO satellite) and non-mobile EES (EES on board GEO satellite and EES on ground).</w:t>
      </w:r>
    </w:p>
    <w:p w14:paraId="47273F84" w14:textId="7C4B6A50" w:rsidR="002210C6" w:rsidRDefault="002210C6" w:rsidP="002210C6">
      <w:pPr>
        <w:pStyle w:val="ListParagraph"/>
        <w:numPr>
          <w:ilvl w:val="0"/>
          <w:numId w:val="2"/>
        </w:numPr>
        <w:rPr>
          <w:lang w:eastAsia="zh-CN"/>
        </w:rPr>
      </w:pPr>
      <w:r>
        <w:rPr>
          <w:lang w:eastAsia="zh-CN"/>
        </w:rPr>
        <w:t>Trajectory ID: to indicate the trajectory of the EES on board MEO and LEO satellites.</w:t>
      </w:r>
      <w:ins w:id="33" w:author="Yonatan Shiferaw 3" w:date="2024-05-23T07:27:00Z">
        <w:r w:rsidR="009F2C46">
          <w:rPr>
            <w:lang w:eastAsia="zh-CN"/>
          </w:rPr>
          <w:t xml:space="preserve"> This trajectory ID is unique for each satellite and its trajectory.</w:t>
        </w:r>
      </w:ins>
    </w:p>
    <w:p w14:paraId="47BC83AB" w14:textId="77777777" w:rsidR="002210C6" w:rsidRDefault="002210C6" w:rsidP="002210C6">
      <w:pPr>
        <w:pStyle w:val="NO"/>
        <w:rPr>
          <w:lang w:eastAsia="zh-CN"/>
        </w:rPr>
      </w:pPr>
      <w:r>
        <w:rPr>
          <w:lang w:eastAsia="zh-CN"/>
        </w:rPr>
        <w:t>NOTE 3:</w:t>
      </w:r>
      <w:r>
        <w:rPr>
          <w:lang w:eastAsia="zh-CN"/>
        </w:rPr>
        <w:tab/>
        <w:t xml:space="preserve">It is up to the satellite service provider or operator to associate the Trajectory ID with the actual trajectory of the satellite. The trajectory and position of the satellite can be </w:t>
      </w:r>
      <w:proofErr w:type="spellStart"/>
      <w:r>
        <w:rPr>
          <w:lang w:eastAsia="zh-CN"/>
        </w:rPr>
        <w:t>calculed</w:t>
      </w:r>
      <w:proofErr w:type="spellEnd"/>
      <w:r>
        <w:rPr>
          <w:lang w:eastAsia="zh-CN"/>
        </w:rPr>
        <w:t xml:space="preserve"> based on </w:t>
      </w:r>
      <w:r>
        <w:rPr>
          <w:color w:val="000000"/>
        </w:rPr>
        <w:t>instantaneous/osculating ephemeris versus using TLE-based mean orbital ephemeris.</w:t>
      </w:r>
      <w:r>
        <w:rPr>
          <w:lang w:eastAsia="zh-CN"/>
        </w:rPr>
        <w:t xml:space="preserve"> </w:t>
      </w:r>
    </w:p>
    <w:p w14:paraId="2614135C" w14:textId="77777777" w:rsidR="002210C6" w:rsidRDefault="002210C6" w:rsidP="002210C6">
      <w:pPr>
        <w:pStyle w:val="NO"/>
        <w:rPr>
          <w:ins w:id="34" w:author="Yonatan Shiferaw" w:date="2024-05-07T17:37:00Z"/>
          <w:lang w:eastAsia="zh-CN"/>
        </w:rPr>
      </w:pPr>
      <w:r>
        <w:rPr>
          <w:lang w:eastAsia="zh-CN"/>
        </w:rPr>
        <w:t>NOTE 4:</w:t>
      </w:r>
      <w:r>
        <w:rPr>
          <w:lang w:eastAsia="zh-CN"/>
        </w:rPr>
        <w:tab/>
        <w:t>The generation and assignment of the trajectory ID for the EES(s) is done by the operator, the satellite service provider.</w:t>
      </w:r>
    </w:p>
    <w:p w14:paraId="0CC99E6C" w14:textId="517456DB" w:rsidR="00FB16A1" w:rsidRDefault="00FB16A1" w:rsidP="00837C20">
      <w:pPr>
        <w:rPr>
          <w:lang w:eastAsia="zh-CN"/>
        </w:rPr>
      </w:pPr>
      <w:ins w:id="35" w:author="Yonatan Shiferaw" w:date="2024-05-07T17:37:00Z">
        <w:r>
          <w:rPr>
            <w:lang w:eastAsia="zh-CN"/>
          </w:rPr>
          <w:t>The “</w:t>
        </w:r>
        <w:r w:rsidRPr="00914815">
          <w:rPr>
            <w:lang w:eastAsia="zh-CN"/>
          </w:rPr>
          <w:t>Expected AC Geographical Service Area</w:t>
        </w:r>
        <w:r>
          <w:rPr>
            <w:lang w:eastAsia="zh-CN"/>
          </w:rPr>
          <w:t>” in the AC profile as in TS 23.558 clause 8.2.2 can be used by the ECS to request the external  server (by the satellite service provider or operator) with list of trajectory IDs that match the UEs planned route and its location. The ECS then uses the list of the trajectory ID for the UE to provision EES(s) by matching the trajectory IDs in the EES profile with the list of the trajectory ID determined for the UE</w:t>
        </w:r>
      </w:ins>
      <w:ins w:id="36" w:author="Yonatan Shiferaw 3" w:date="2024-05-23T07:21:00Z">
        <w:r w:rsidR="00852356">
          <w:rPr>
            <w:lang w:eastAsia="zh-CN"/>
          </w:rPr>
          <w:t xml:space="preserve"> according to its position and its planned route</w:t>
        </w:r>
      </w:ins>
      <w:ins w:id="37" w:author="Yonatan Shiferaw" w:date="2024-05-07T17:37:00Z">
        <w:r>
          <w:rPr>
            <w:lang w:eastAsia="zh-CN"/>
          </w:rPr>
          <w:t>. Furthermore, the list of the trajectory IDs are provided in the service provisioning response to be used for further EAS discovery as per clause 7</w:t>
        </w:r>
        <w:r>
          <w:t>.2.1.1.3</w:t>
        </w:r>
        <w:r>
          <w:rPr>
            <w:lang w:eastAsia="zh-CN"/>
          </w:rPr>
          <w:t xml:space="preserve">. </w:t>
        </w:r>
      </w:ins>
    </w:p>
    <w:p w14:paraId="4A72B886" w14:textId="77777777" w:rsidR="002210C6" w:rsidRDefault="002210C6" w:rsidP="002210C6">
      <w:pPr>
        <w:pStyle w:val="Heading4"/>
      </w:pPr>
      <w:bookmarkStart w:id="38" w:name="_Toc165031170"/>
      <w:r>
        <w:lastRenderedPageBreak/>
        <w:t>7.2.</w:t>
      </w:r>
      <w:r>
        <w:rPr>
          <w:lang w:eastAsia="zh-CN"/>
        </w:rPr>
        <w:t>1</w:t>
      </w:r>
      <w:r>
        <w:t>.</w:t>
      </w:r>
      <w:r>
        <w:rPr>
          <w:lang w:eastAsia="zh-CN"/>
        </w:rPr>
        <w:t>2</w:t>
      </w:r>
      <w:r>
        <w:tab/>
      </w:r>
      <w:r>
        <w:rPr>
          <w:lang w:eastAsia="zh-CN"/>
        </w:rPr>
        <w:t>Architecture Impacts</w:t>
      </w:r>
      <w:bookmarkEnd w:id="38"/>
    </w:p>
    <w:p w14:paraId="2E1DC6F8" w14:textId="77777777" w:rsidR="002210C6" w:rsidRDefault="002210C6" w:rsidP="002210C6">
      <w:pPr>
        <w:rPr>
          <w:lang w:eastAsia="zh-CN"/>
        </w:rPr>
      </w:pPr>
      <w:r>
        <w:rPr>
          <w:lang w:eastAsia="ja-JP"/>
        </w:rPr>
        <w:t xml:space="preserve">This solution </w:t>
      </w:r>
      <w:r>
        <w:rPr>
          <w:lang w:eastAsia="zh-CN"/>
        </w:rPr>
        <w:t>has</w:t>
      </w:r>
      <w:r>
        <w:rPr>
          <w:lang w:eastAsia="ja-JP"/>
        </w:rPr>
        <w:t xml:space="preserve"> no architecture impacts to EDGEAPP. Under the existing EDGEAPP architecture, the service provisioning procedure is enhanced to support different cases in service continuity.</w:t>
      </w:r>
    </w:p>
    <w:p w14:paraId="4766ED36" w14:textId="77777777" w:rsidR="002210C6" w:rsidRDefault="002210C6" w:rsidP="002210C6">
      <w:pPr>
        <w:pStyle w:val="Heading4"/>
      </w:pPr>
      <w:bookmarkStart w:id="39" w:name="_Toc165031171"/>
      <w:r>
        <w:t>7.2.</w:t>
      </w:r>
      <w:r>
        <w:rPr>
          <w:lang w:eastAsia="zh-CN"/>
        </w:rPr>
        <w:t>1</w:t>
      </w:r>
      <w:r>
        <w:t>.3</w:t>
      </w:r>
      <w:r>
        <w:tab/>
      </w:r>
      <w:r>
        <w:rPr>
          <w:lang w:eastAsia="zh-CN"/>
        </w:rPr>
        <w:t>Corresponding APIs</w:t>
      </w:r>
      <w:bookmarkEnd w:id="39"/>
    </w:p>
    <w:p w14:paraId="52A717A5" w14:textId="77777777" w:rsidR="002210C6" w:rsidRDefault="002210C6" w:rsidP="002210C6">
      <w:pPr>
        <w:pStyle w:val="Heading5"/>
        <w:rPr>
          <w:rFonts w:ascii="Times New Roman" w:hAnsi="Times New Roman"/>
          <w:lang w:eastAsia="zh-CN"/>
        </w:rPr>
      </w:pPr>
      <w:bookmarkStart w:id="40" w:name="_Toc165031172"/>
      <w:r>
        <w:rPr>
          <w:lang w:eastAsia="zh-CN"/>
        </w:rPr>
        <w:t xml:space="preserve">7.2.1.3.1 </w:t>
      </w:r>
      <w:r>
        <w:rPr>
          <w:lang w:eastAsia="zh-CN"/>
        </w:rPr>
        <w:tab/>
        <w:t>EAS Profile, EES Profile and AC Profile for discovery and service provisioning</w:t>
      </w:r>
      <w:bookmarkEnd w:id="40"/>
    </w:p>
    <w:p w14:paraId="59D544DE" w14:textId="5C19A179" w:rsidR="00C16193" w:rsidRDefault="002210C6" w:rsidP="00216942">
      <w:pPr>
        <w:rPr>
          <w:ins w:id="41" w:author="Yonatan Shiferaw 3" w:date="2024-05-23T07:56:00Z"/>
          <w:lang w:eastAsia="zh-CN"/>
        </w:rPr>
      </w:pPr>
      <w:r>
        <w:rPr>
          <w:lang w:eastAsia="zh-CN"/>
        </w:rPr>
        <w:t xml:space="preserve">According to clause 7.2.1.1.x EAS discovery for EAS onboard satellite and clause 7.2.1.1.x Service provisioning for EES on board satellite, the following change is needed in TS 23.558. </w:t>
      </w:r>
    </w:p>
    <w:p w14:paraId="5F6B4017" w14:textId="40B25CB4" w:rsidR="00C16193" w:rsidRDefault="00E722AC" w:rsidP="00216942">
      <w:pPr>
        <w:pStyle w:val="NO"/>
        <w:ind w:left="284" w:firstLine="0"/>
        <w:rPr>
          <w:ins w:id="42" w:author="Yonatan Shiferaw 3" w:date="2024-05-23T07:56:00Z"/>
          <w:lang w:eastAsia="zh-CN"/>
        </w:rPr>
      </w:pPr>
      <w:ins w:id="43" w:author="Yonatan Shiferaw 3" w:date="2024-05-23T07:54:00Z">
        <w:r>
          <w:rPr>
            <w:lang w:eastAsia="zh-CN"/>
          </w:rPr>
          <w:t>NOTE:</w:t>
        </w:r>
        <w:r>
          <w:rPr>
            <w:lang w:eastAsia="zh-CN"/>
          </w:rPr>
          <w:tab/>
        </w:r>
      </w:ins>
      <w:ins w:id="44" w:author="Yonatan Shiferaw 3" w:date="2024-05-23T07:55:00Z">
        <w:r w:rsidR="00E77226">
          <w:rPr>
            <w:lang w:eastAsia="zh-CN"/>
          </w:rPr>
          <w:t xml:space="preserve">The Trajectory ID of the EAS(s) and the EES(s) on the same satellite is identical. </w:t>
        </w:r>
      </w:ins>
    </w:p>
    <w:p w14:paraId="02C3D161" w14:textId="77777777" w:rsidR="00216942" w:rsidRDefault="00216942" w:rsidP="00216942">
      <w:pPr>
        <w:pStyle w:val="NO"/>
        <w:ind w:left="284" w:firstLine="0"/>
        <w:rPr>
          <w:lang w:eastAsia="zh-CN"/>
        </w:rPr>
      </w:pPr>
    </w:p>
    <w:p w14:paraId="7467F07E" w14:textId="77777777" w:rsidR="002210C6" w:rsidRDefault="002210C6" w:rsidP="002210C6">
      <w:pPr>
        <w:pStyle w:val="ListParagraph"/>
        <w:numPr>
          <w:ilvl w:val="0"/>
          <w:numId w:val="4"/>
        </w:numPr>
        <w:rPr>
          <w:lang w:eastAsia="zh-CN"/>
        </w:rPr>
      </w:pPr>
      <w:r>
        <w:rPr>
          <w:lang w:eastAsia="zh-CN"/>
        </w:rPr>
        <w:t>TS 23.558 Clause 8.2.4 EAS Profile EAS mobility on board LEO or MEO Satellite</w:t>
      </w:r>
    </w:p>
    <w:p w14:paraId="5281FBA5" w14:textId="77777777" w:rsidR="002210C6" w:rsidRDefault="002210C6" w:rsidP="002210C6">
      <w:pPr>
        <w:pStyle w:val="TH"/>
      </w:pPr>
      <w:r>
        <w:t>TS 23.558 Table 8.2.4-1: EAS Profile</w:t>
      </w:r>
    </w:p>
    <w:tbl>
      <w:tblPr>
        <w:tblW w:w="8910" w:type="dxa"/>
        <w:jc w:val="center"/>
        <w:tblLayout w:type="fixed"/>
        <w:tblLook w:val="04A0" w:firstRow="1" w:lastRow="0" w:firstColumn="1" w:lastColumn="0" w:noHBand="0" w:noVBand="1"/>
      </w:tblPr>
      <w:tblGrid>
        <w:gridCol w:w="2155"/>
        <w:gridCol w:w="900"/>
        <w:gridCol w:w="5855"/>
      </w:tblGrid>
      <w:tr w:rsidR="002210C6" w14:paraId="4A122E0B"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5F9FDC1B" w14:textId="77777777" w:rsidR="002210C6" w:rsidRDefault="002210C6">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12CBD89E" w14:textId="77777777" w:rsidR="002210C6" w:rsidRDefault="002210C6">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3141F2F3" w14:textId="77777777" w:rsidR="002210C6" w:rsidRDefault="002210C6">
            <w:pPr>
              <w:pStyle w:val="TAH"/>
              <w:rPr>
                <w:lang w:eastAsia="en-GB"/>
              </w:rPr>
            </w:pPr>
            <w:r>
              <w:rPr>
                <w:lang w:eastAsia="en-GB"/>
              </w:rPr>
              <w:t>Description</w:t>
            </w:r>
          </w:p>
        </w:tc>
      </w:tr>
      <w:tr w:rsidR="002210C6" w14:paraId="05D92FE6"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367D26B3" w14:textId="77777777" w:rsidR="002210C6" w:rsidRDefault="002210C6">
            <w:pPr>
              <w:keepNext/>
              <w:keepLines/>
              <w:spacing w:after="0"/>
              <w:rPr>
                <w:rFonts w:ascii="Arial" w:eastAsia="Malgun Gothic" w:hAnsi="Arial"/>
                <w:sz w:val="18"/>
                <w:lang w:eastAsia="en-GB"/>
              </w:rPr>
            </w:pPr>
            <w:r>
              <w:rPr>
                <w:rFonts w:ascii="Arial" w:eastAsia="Malgun Gothic" w:hAnsi="Arial"/>
                <w:sz w:val="18"/>
                <w:lang w:eastAsia="en-GB"/>
              </w:rPr>
              <w:t xml:space="preserve">EASID </w:t>
            </w:r>
          </w:p>
        </w:tc>
        <w:tc>
          <w:tcPr>
            <w:tcW w:w="900" w:type="dxa"/>
            <w:tcBorders>
              <w:top w:val="single" w:sz="4" w:space="0" w:color="000000"/>
              <w:left w:val="single" w:sz="4" w:space="0" w:color="000000"/>
              <w:bottom w:val="single" w:sz="4" w:space="0" w:color="000000"/>
              <w:right w:val="nil"/>
            </w:tcBorders>
            <w:hideMark/>
          </w:tcPr>
          <w:p w14:paraId="7A427E89" w14:textId="77777777" w:rsidR="002210C6" w:rsidRDefault="002210C6">
            <w:pPr>
              <w:keepNext/>
              <w:keepLines/>
              <w:spacing w:after="0"/>
              <w:jc w:val="center"/>
              <w:rPr>
                <w:rFonts w:ascii="Arial" w:eastAsia="Malgun Gothic" w:hAnsi="Arial"/>
                <w:sz w:val="18"/>
                <w:lang w:eastAsia="en-GB"/>
              </w:rPr>
            </w:pPr>
            <w:r>
              <w:rPr>
                <w:rFonts w:ascii="Arial" w:eastAsia="Malgun Gothic" w:hAnsi="Arial"/>
                <w:sz w:val="18"/>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63FD41FB" w14:textId="77777777" w:rsidR="002210C6" w:rsidRDefault="002210C6">
            <w:pPr>
              <w:keepNext/>
              <w:keepLines/>
              <w:spacing w:after="0"/>
              <w:rPr>
                <w:rFonts w:ascii="Arial" w:eastAsia="Malgun Gothic" w:hAnsi="Arial"/>
                <w:sz w:val="18"/>
                <w:lang w:eastAsia="en-GB"/>
              </w:rPr>
            </w:pPr>
            <w:r>
              <w:rPr>
                <w:rFonts w:ascii="Arial" w:hAnsi="Arial" w:cs="Arial"/>
                <w:sz w:val="18"/>
                <w:szCs w:val="18"/>
                <w:lang w:eastAsia="en-GB"/>
              </w:rPr>
              <w:t>The identifier of the EAS</w:t>
            </w:r>
          </w:p>
        </w:tc>
      </w:tr>
      <w:tr w:rsidR="002210C6" w14:paraId="7317E6CE"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780F4BBD" w14:textId="77777777" w:rsidR="002210C6" w:rsidRDefault="002210C6">
            <w:pPr>
              <w:pStyle w:val="TAL"/>
              <w:rPr>
                <w:rFonts w:eastAsia="SimSun"/>
                <w:lang w:eastAsia="en-GB"/>
              </w:rPr>
            </w:pPr>
            <w:r>
              <w:rPr>
                <w:lang w:eastAsia="en-GB"/>
              </w:rPr>
              <w:t>EAS Endpoint</w:t>
            </w:r>
          </w:p>
        </w:tc>
        <w:tc>
          <w:tcPr>
            <w:tcW w:w="900" w:type="dxa"/>
            <w:tcBorders>
              <w:top w:val="single" w:sz="4" w:space="0" w:color="000000"/>
              <w:left w:val="single" w:sz="4" w:space="0" w:color="000000"/>
              <w:bottom w:val="single" w:sz="4" w:space="0" w:color="000000"/>
              <w:right w:val="nil"/>
            </w:tcBorders>
            <w:hideMark/>
          </w:tcPr>
          <w:p w14:paraId="7DD992E8" w14:textId="77777777" w:rsidR="002210C6" w:rsidRDefault="002210C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1EE5DB39" w14:textId="77777777" w:rsidR="002210C6" w:rsidRDefault="002210C6">
            <w:pPr>
              <w:pStyle w:val="TAL"/>
              <w:rPr>
                <w:lang w:eastAsia="en-GB"/>
              </w:rPr>
            </w:pPr>
            <w:r>
              <w:rPr>
                <w:lang w:eastAsia="en-GB"/>
              </w:rPr>
              <w:t>Endpoint information (e.g. URI, FQDN, IP address) used to communicate with the EAS. This information maybe discovered by EEC and exposed to ACs so that ACs can establish contact with the EAS.</w:t>
            </w:r>
          </w:p>
        </w:tc>
      </w:tr>
      <w:tr w:rsidR="002210C6" w14:paraId="2A935323"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76FE6983" w14:textId="77777777" w:rsidR="002210C6" w:rsidRDefault="002210C6">
            <w:pPr>
              <w:pStyle w:val="TAL"/>
              <w:rPr>
                <w:lang w:eastAsia="en-GB"/>
              </w:rPr>
            </w:pPr>
            <w:r>
              <w:rPr>
                <w:lang w:eastAsia="en-GB"/>
              </w:rPr>
              <w:t>EAS Type</w:t>
            </w:r>
          </w:p>
        </w:tc>
        <w:tc>
          <w:tcPr>
            <w:tcW w:w="900" w:type="dxa"/>
            <w:tcBorders>
              <w:top w:val="single" w:sz="4" w:space="0" w:color="000000"/>
              <w:left w:val="single" w:sz="4" w:space="0" w:color="000000"/>
              <w:bottom w:val="single" w:sz="4" w:space="0" w:color="000000"/>
              <w:right w:val="nil"/>
            </w:tcBorders>
            <w:hideMark/>
          </w:tcPr>
          <w:p w14:paraId="1922D063" w14:textId="77777777" w:rsidR="002210C6" w:rsidRDefault="002210C6">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67A11AF0" w14:textId="77777777" w:rsidR="002210C6" w:rsidRDefault="002210C6">
            <w:pPr>
              <w:pStyle w:val="TAL"/>
              <w:rPr>
                <w:lang w:eastAsia="en-GB"/>
              </w:rPr>
            </w:pPr>
            <w:r>
              <w:rPr>
                <w:lang w:eastAsia="en-GB"/>
              </w:rPr>
              <w:t>The category or type of EAS (e.g. V2X, UAV, application enabler)</w:t>
            </w:r>
          </w:p>
        </w:tc>
      </w:tr>
      <w:tr w:rsidR="002210C6" w14:paraId="3FFAB8BF"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70E93968" w14:textId="77777777" w:rsidR="002210C6" w:rsidRDefault="002210C6">
            <w:pPr>
              <w:pStyle w:val="TAL"/>
              <w:rPr>
                <w:lang w:eastAsia="en-GB"/>
              </w:rPr>
            </w:pPr>
            <w:r>
              <w:rPr>
                <w:lang w:eastAsia="en-GB"/>
              </w:rPr>
              <w:t>EAS description</w:t>
            </w:r>
          </w:p>
        </w:tc>
        <w:tc>
          <w:tcPr>
            <w:tcW w:w="900" w:type="dxa"/>
            <w:tcBorders>
              <w:top w:val="single" w:sz="4" w:space="0" w:color="000000"/>
              <w:left w:val="single" w:sz="4" w:space="0" w:color="000000"/>
              <w:bottom w:val="single" w:sz="4" w:space="0" w:color="000000"/>
              <w:right w:val="nil"/>
            </w:tcBorders>
            <w:hideMark/>
          </w:tcPr>
          <w:p w14:paraId="3E4C46DD" w14:textId="77777777" w:rsidR="002210C6" w:rsidRDefault="002210C6">
            <w:pPr>
              <w:pStyle w:val="TAC"/>
              <w:rPr>
                <w:lang w:eastAsia="en-GB"/>
              </w:rPr>
            </w:pPr>
            <w:r>
              <w:rPr>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0F475E56" w14:textId="77777777" w:rsidR="002210C6" w:rsidRDefault="002210C6">
            <w:pPr>
              <w:pStyle w:val="TAL"/>
              <w:rPr>
                <w:lang w:eastAsia="en-GB"/>
              </w:rPr>
            </w:pPr>
            <w:r>
              <w:rPr>
                <w:lang w:eastAsia="en-GB"/>
              </w:rPr>
              <w:t xml:space="preserve">Human-readable description of the EAS </w:t>
            </w:r>
          </w:p>
        </w:tc>
      </w:tr>
      <w:tr w:rsidR="002210C6" w14:paraId="11A9D25D"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108E5760" w14:textId="77777777" w:rsidR="002210C6" w:rsidRDefault="002210C6">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14:paraId="3FBAA523" w14:textId="77777777" w:rsidR="002210C6" w:rsidRDefault="002210C6">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765E1072" w14:textId="77777777" w:rsidR="002210C6" w:rsidRDefault="002210C6">
            <w:pPr>
              <w:pStyle w:val="TAL"/>
              <w:rPr>
                <w:lang w:eastAsia="en-GB"/>
              </w:rPr>
            </w:pPr>
            <w:r>
              <w:rPr>
                <w:lang w:eastAsia="en-GB"/>
              </w:rPr>
              <w:t>…</w:t>
            </w:r>
          </w:p>
        </w:tc>
      </w:tr>
      <w:tr w:rsidR="002210C6" w14:paraId="194BC144"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3AF7F175" w14:textId="77777777" w:rsidR="002210C6" w:rsidRDefault="002210C6">
            <w:pPr>
              <w:pStyle w:val="TAL"/>
              <w:rPr>
                <w:b/>
                <w:bCs/>
                <w:lang w:eastAsia="en-GB"/>
              </w:rPr>
            </w:pPr>
            <w:r>
              <w:rPr>
                <w:b/>
                <w:bCs/>
                <w:lang w:eastAsia="en-GB"/>
              </w:rPr>
              <w:t xml:space="preserve">Dynamic service area indication </w:t>
            </w:r>
          </w:p>
        </w:tc>
        <w:tc>
          <w:tcPr>
            <w:tcW w:w="900" w:type="dxa"/>
            <w:tcBorders>
              <w:top w:val="single" w:sz="4" w:space="0" w:color="000000"/>
              <w:left w:val="single" w:sz="4" w:space="0" w:color="000000"/>
              <w:bottom w:val="single" w:sz="4" w:space="0" w:color="000000"/>
              <w:right w:val="nil"/>
            </w:tcBorders>
            <w:hideMark/>
          </w:tcPr>
          <w:p w14:paraId="54F6EDC5" w14:textId="77777777" w:rsidR="002210C6" w:rsidRDefault="002210C6">
            <w:pPr>
              <w:pStyle w:val="TAC"/>
              <w:rPr>
                <w:b/>
                <w:bCs/>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200C775C" w14:textId="77777777" w:rsidR="002210C6" w:rsidRDefault="002210C6">
            <w:pPr>
              <w:pStyle w:val="TAL"/>
              <w:rPr>
                <w:b/>
                <w:bCs/>
                <w:lang w:eastAsia="en-GB"/>
              </w:rPr>
            </w:pPr>
            <w:r>
              <w:rPr>
                <w:b/>
                <w:bCs/>
                <w:lang w:eastAsia="en-GB"/>
              </w:rPr>
              <w:t>Indicates if the service area is dynamic or not. The service area is dynamic in case of EAS on board a MEO or LEO satellite and not dynamic in case of a GEO satellite.</w:t>
            </w:r>
          </w:p>
        </w:tc>
      </w:tr>
      <w:tr w:rsidR="002210C6" w14:paraId="7A6C2498"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0A421410" w14:textId="77777777" w:rsidR="002210C6" w:rsidRDefault="002210C6">
            <w:pPr>
              <w:pStyle w:val="TAL"/>
              <w:rPr>
                <w:b/>
                <w:bCs/>
                <w:lang w:eastAsia="en-GB"/>
              </w:rPr>
            </w:pPr>
            <w:r>
              <w:rPr>
                <w:b/>
                <w:bCs/>
                <w:lang w:eastAsia="en-GB"/>
              </w:rPr>
              <w:t>Trajectory ID (NOTE 1)</w:t>
            </w:r>
          </w:p>
        </w:tc>
        <w:tc>
          <w:tcPr>
            <w:tcW w:w="900" w:type="dxa"/>
            <w:tcBorders>
              <w:top w:val="single" w:sz="4" w:space="0" w:color="000000"/>
              <w:left w:val="single" w:sz="4" w:space="0" w:color="000000"/>
              <w:bottom w:val="single" w:sz="4" w:space="0" w:color="000000"/>
              <w:right w:val="nil"/>
            </w:tcBorders>
            <w:hideMark/>
          </w:tcPr>
          <w:p w14:paraId="240872CB" w14:textId="77777777" w:rsidR="002210C6" w:rsidRDefault="002210C6">
            <w:pPr>
              <w:pStyle w:val="TAC"/>
              <w:rPr>
                <w:b/>
                <w:bCs/>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7328AC6F" w14:textId="77777777" w:rsidR="002210C6" w:rsidRDefault="002210C6">
            <w:pPr>
              <w:pStyle w:val="TAL"/>
              <w:rPr>
                <w:b/>
                <w:bCs/>
                <w:lang w:eastAsia="en-GB"/>
              </w:rPr>
            </w:pPr>
            <w:r>
              <w:rPr>
                <w:b/>
                <w:bCs/>
                <w:lang w:eastAsia="en-GB"/>
              </w:rPr>
              <w:t xml:space="preserve">For mobile EAS, indicates an identifier for that relates to trajectory of the EAS on board a MEO and LEO satellites.  </w:t>
            </w:r>
          </w:p>
        </w:tc>
      </w:tr>
      <w:tr w:rsidR="002210C6" w14:paraId="3A908C88" w14:textId="77777777" w:rsidTr="002210C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21C4C83E" w14:textId="77777777" w:rsidR="002210C6" w:rsidRDefault="002210C6">
            <w:pPr>
              <w:rPr>
                <w:lang w:eastAsia="en-GB"/>
              </w:rPr>
            </w:pPr>
            <w:r>
              <w:rPr>
                <w:lang w:eastAsia="en-GB"/>
              </w:rPr>
              <w:t>…</w:t>
            </w:r>
          </w:p>
          <w:p w14:paraId="1542B117" w14:textId="77777777" w:rsidR="002210C6" w:rsidRDefault="002210C6">
            <w:pPr>
              <w:rPr>
                <w:lang w:eastAsia="zh-CN"/>
              </w:rPr>
            </w:pPr>
            <w:r>
              <w:rPr>
                <w:lang w:eastAsia="en-GB"/>
              </w:rPr>
              <w:t>NOTE 1:</w:t>
            </w:r>
            <w:r>
              <w:rPr>
                <w:lang w:eastAsia="en-GB"/>
              </w:rPr>
              <w:tab/>
              <w:t xml:space="preserve">The assignment of the trajectory ID for EAS(s)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lang w:eastAsia="de-DE"/>
              </w:rPr>
              <w:t>instantaneous/osculating ephemeris versus using TLE-based mean orbital ephemeris.</w:t>
            </w:r>
          </w:p>
        </w:tc>
      </w:tr>
    </w:tbl>
    <w:p w14:paraId="566C1AB1" w14:textId="77777777" w:rsidR="002210C6" w:rsidRDefault="002210C6" w:rsidP="002210C6">
      <w:pPr>
        <w:rPr>
          <w:lang w:val="en-GB"/>
        </w:rPr>
      </w:pPr>
    </w:p>
    <w:p w14:paraId="0C48D79D" w14:textId="77777777" w:rsidR="002210C6" w:rsidRDefault="002210C6" w:rsidP="002210C6">
      <w:pPr>
        <w:rPr>
          <w:lang w:eastAsia="zh-CN"/>
        </w:rPr>
      </w:pPr>
    </w:p>
    <w:p w14:paraId="6184574F" w14:textId="77777777" w:rsidR="002210C6" w:rsidRDefault="002210C6" w:rsidP="002210C6">
      <w:pPr>
        <w:pStyle w:val="ListParagraph"/>
        <w:numPr>
          <w:ilvl w:val="0"/>
          <w:numId w:val="4"/>
        </w:numPr>
        <w:rPr>
          <w:lang w:eastAsia="zh-CN"/>
        </w:rPr>
      </w:pPr>
      <w:r>
        <w:rPr>
          <w:lang w:eastAsia="zh-CN"/>
        </w:rPr>
        <w:t>TS 23.558 Clause 8.2.6 EES Profile EES and EAS mobility on board LEO or MEO Satellite</w:t>
      </w:r>
    </w:p>
    <w:p w14:paraId="2D165129" w14:textId="77777777" w:rsidR="002210C6" w:rsidRDefault="002210C6" w:rsidP="002210C6">
      <w:pPr>
        <w:pStyle w:val="TH"/>
      </w:pPr>
      <w:r>
        <w:t>TS 23.558 Table 8.2.6-1: EES Profile</w:t>
      </w:r>
    </w:p>
    <w:tbl>
      <w:tblPr>
        <w:tblW w:w="8910" w:type="dxa"/>
        <w:jc w:val="center"/>
        <w:tblLayout w:type="fixed"/>
        <w:tblLook w:val="04A0" w:firstRow="1" w:lastRow="0" w:firstColumn="1" w:lastColumn="0" w:noHBand="0" w:noVBand="1"/>
      </w:tblPr>
      <w:tblGrid>
        <w:gridCol w:w="2155"/>
        <w:gridCol w:w="900"/>
        <w:gridCol w:w="5855"/>
      </w:tblGrid>
      <w:tr w:rsidR="002210C6" w14:paraId="7F4B9908"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4C34551B" w14:textId="77777777" w:rsidR="002210C6" w:rsidRDefault="002210C6">
            <w:pPr>
              <w:pStyle w:val="TAH"/>
              <w:rPr>
                <w:lang w:eastAsia="en-GB"/>
              </w:rPr>
            </w:pPr>
            <w:r>
              <w:rPr>
                <w:lang w:eastAsia="en-GB"/>
              </w:rPr>
              <w:t>Information element</w:t>
            </w:r>
          </w:p>
        </w:tc>
        <w:tc>
          <w:tcPr>
            <w:tcW w:w="900" w:type="dxa"/>
            <w:tcBorders>
              <w:top w:val="single" w:sz="4" w:space="0" w:color="000000"/>
              <w:left w:val="single" w:sz="4" w:space="0" w:color="000000"/>
              <w:bottom w:val="single" w:sz="4" w:space="0" w:color="000000"/>
              <w:right w:val="nil"/>
            </w:tcBorders>
            <w:hideMark/>
          </w:tcPr>
          <w:p w14:paraId="0EB1C407" w14:textId="77777777" w:rsidR="002210C6" w:rsidRDefault="002210C6">
            <w:pPr>
              <w:pStyle w:val="TAH"/>
              <w:rPr>
                <w:lang w:eastAsia="en-GB"/>
              </w:rPr>
            </w:pPr>
            <w:r>
              <w:rPr>
                <w:lang w:eastAsia="en-GB"/>
              </w:rPr>
              <w:t>Status</w:t>
            </w:r>
          </w:p>
        </w:tc>
        <w:tc>
          <w:tcPr>
            <w:tcW w:w="5855" w:type="dxa"/>
            <w:tcBorders>
              <w:top w:val="single" w:sz="4" w:space="0" w:color="000000"/>
              <w:left w:val="single" w:sz="4" w:space="0" w:color="000000"/>
              <w:bottom w:val="single" w:sz="4" w:space="0" w:color="000000"/>
              <w:right w:val="single" w:sz="4" w:space="0" w:color="000000"/>
            </w:tcBorders>
            <w:hideMark/>
          </w:tcPr>
          <w:p w14:paraId="54BA0481" w14:textId="77777777" w:rsidR="002210C6" w:rsidRDefault="002210C6">
            <w:pPr>
              <w:pStyle w:val="TAH"/>
              <w:rPr>
                <w:lang w:eastAsia="en-GB"/>
              </w:rPr>
            </w:pPr>
            <w:r>
              <w:rPr>
                <w:lang w:eastAsia="en-GB"/>
              </w:rPr>
              <w:t>Description</w:t>
            </w:r>
          </w:p>
        </w:tc>
      </w:tr>
      <w:tr w:rsidR="002210C6" w14:paraId="234472F1"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123AD5C0" w14:textId="77777777" w:rsidR="002210C6" w:rsidRDefault="002210C6">
            <w:pPr>
              <w:pStyle w:val="TAL"/>
              <w:rPr>
                <w:lang w:eastAsia="en-GB"/>
              </w:rPr>
            </w:pPr>
            <w:r>
              <w:rPr>
                <w:lang w:eastAsia="en-GB"/>
              </w:rPr>
              <w:t xml:space="preserve">EESID </w:t>
            </w:r>
          </w:p>
        </w:tc>
        <w:tc>
          <w:tcPr>
            <w:tcW w:w="900" w:type="dxa"/>
            <w:tcBorders>
              <w:top w:val="single" w:sz="4" w:space="0" w:color="000000"/>
              <w:left w:val="single" w:sz="4" w:space="0" w:color="000000"/>
              <w:bottom w:val="single" w:sz="4" w:space="0" w:color="000000"/>
              <w:right w:val="nil"/>
            </w:tcBorders>
            <w:hideMark/>
          </w:tcPr>
          <w:p w14:paraId="7626D461" w14:textId="77777777" w:rsidR="002210C6" w:rsidRDefault="002210C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AAE7ED4" w14:textId="77777777" w:rsidR="002210C6" w:rsidRDefault="002210C6">
            <w:pPr>
              <w:pStyle w:val="TAL"/>
              <w:rPr>
                <w:rFonts w:eastAsia="Malgun Gothic"/>
                <w:lang w:eastAsia="en-GB"/>
              </w:rPr>
            </w:pPr>
            <w:r>
              <w:rPr>
                <w:lang w:eastAsia="en-GB"/>
              </w:rPr>
              <w:t>The identifier of the EES</w:t>
            </w:r>
          </w:p>
        </w:tc>
      </w:tr>
      <w:tr w:rsidR="002210C6" w14:paraId="5EBCEBDC"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13FA5EEC" w14:textId="77777777" w:rsidR="002210C6" w:rsidRDefault="002210C6">
            <w:pPr>
              <w:pStyle w:val="TAL"/>
              <w:rPr>
                <w:rFonts w:eastAsia="SimSun"/>
                <w:lang w:eastAsia="en-GB"/>
              </w:rPr>
            </w:pPr>
            <w:r>
              <w:rPr>
                <w:lang w:eastAsia="en-GB"/>
              </w:rPr>
              <w:t>EES Endpoint</w:t>
            </w:r>
          </w:p>
        </w:tc>
        <w:tc>
          <w:tcPr>
            <w:tcW w:w="900" w:type="dxa"/>
            <w:tcBorders>
              <w:top w:val="single" w:sz="4" w:space="0" w:color="000000"/>
              <w:left w:val="single" w:sz="4" w:space="0" w:color="000000"/>
              <w:bottom w:val="single" w:sz="4" w:space="0" w:color="000000"/>
              <w:right w:val="nil"/>
            </w:tcBorders>
            <w:hideMark/>
          </w:tcPr>
          <w:p w14:paraId="07182F46" w14:textId="77777777" w:rsidR="002210C6" w:rsidRDefault="002210C6">
            <w:pPr>
              <w:pStyle w:val="TAC"/>
              <w:rPr>
                <w:lang w:eastAsia="en-GB"/>
              </w:rPr>
            </w:pPr>
            <w:r>
              <w:rPr>
                <w:lang w:eastAsia="en-GB"/>
              </w:rPr>
              <w:t>M</w:t>
            </w:r>
          </w:p>
        </w:tc>
        <w:tc>
          <w:tcPr>
            <w:tcW w:w="5855" w:type="dxa"/>
            <w:tcBorders>
              <w:top w:val="single" w:sz="4" w:space="0" w:color="000000"/>
              <w:left w:val="single" w:sz="4" w:space="0" w:color="000000"/>
              <w:bottom w:val="single" w:sz="4" w:space="0" w:color="000000"/>
              <w:right w:val="single" w:sz="4" w:space="0" w:color="000000"/>
            </w:tcBorders>
            <w:hideMark/>
          </w:tcPr>
          <w:p w14:paraId="45DA31FF" w14:textId="77777777" w:rsidR="002210C6" w:rsidRDefault="002210C6">
            <w:pPr>
              <w:pStyle w:val="TAL"/>
              <w:rPr>
                <w:lang w:eastAsia="en-GB"/>
              </w:rPr>
            </w:pPr>
            <w:r>
              <w:rPr>
                <w:lang w:eastAsia="en-GB"/>
              </w:rPr>
              <w:t>Endpoint information (e.g. URI, FQDN, IP address) used to communicate with the EES. This information is provided to the EEC to connect to the EES.</w:t>
            </w:r>
          </w:p>
        </w:tc>
      </w:tr>
      <w:tr w:rsidR="002210C6" w14:paraId="4A82BC25"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10B14A2A" w14:textId="77777777" w:rsidR="002210C6" w:rsidRDefault="002210C6">
            <w:pPr>
              <w:pStyle w:val="TAL"/>
              <w:rPr>
                <w:lang w:eastAsia="en-GB"/>
              </w:rPr>
            </w:pPr>
            <w:r>
              <w:rPr>
                <w:lang w:eastAsia="en-GB"/>
              </w:rPr>
              <w:t>…</w:t>
            </w:r>
          </w:p>
        </w:tc>
        <w:tc>
          <w:tcPr>
            <w:tcW w:w="900" w:type="dxa"/>
            <w:tcBorders>
              <w:top w:val="single" w:sz="4" w:space="0" w:color="000000"/>
              <w:left w:val="single" w:sz="4" w:space="0" w:color="000000"/>
              <w:bottom w:val="single" w:sz="4" w:space="0" w:color="000000"/>
              <w:right w:val="nil"/>
            </w:tcBorders>
            <w:hideMark/>
          </w:tcPr>
          <w:p w14:paraId="7C76EEAB" w14:textId="77777777" w:rsidR="002210C6" w:rsidRDefault="002210C6">
            <w:pPr>
              <w:pStyle w:val="TAC"/>
              <w:rPr>
                <w:lang w:eastAsia="en-GB"/>
              </w:rPr>
            </w:pPr>
            <w:r>
              <w:rPr>
                <w:lang w:eastAsia="en-GB"/>
              </w:rPr>
              <w:t>…</w:t>
            </w:r>
          </w:p>
        </w:tc>
        <w:tc>
          <w:tcPr>
            <w:tcW w:w="5855" w:type="dxa"/>
            <w:tcBorders>
              <w:top w:val="single" w:sz="4" w:space="0" w:color="000000"/>
              <w:left w:val="single" w:sz="4" w:space="0" w:color="000000"/>
              <w:bottom w:val="single" w:sz="4" w:space="0" w:color="000000"/>
              <w:right w:val="single" w:sz="4" w:space="0" w:color="000000"/>
            </w:tcBorders>
            <w:hideMark/>
          </w:tcPr>
          <w:p w14:paraId="79AF05E9" w14:textId="77777777" w:rsidR="002210C6" w:rsidRDefault="002210C6">
            <w:pPr>
              <w:pStyle w:val="TAL"/>
              <w:rPr>
                <w:lang w:eastAsia="en-GB"/>
              </w:rPr>
            </w:pPr>
            <w:r>
              <w:rPr>
                <w:lang w:eastAsia="en-GB"/>
              </w:rPr>
              <w:t>…</w:t>
            </w:r>
          </w:p>
        </w:tc>
      </w:tr>
      <w:tr w:rsidR="002210C6" w14:paraId="6C13A79C"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1478C511" w14:textId="77777777" w:rsidR="002210C6" w:rsidRDefault="002210C6">
            <w:pPr>
              <w:pStyle w:val="TAL"/>
              <w:rPr>
                <w:lang w:eastAsia="en-GB"/>
              </w:rPr>
            </w:pPr>
            <w:r>
              <w:rPr>
                <w:b/>
                <w:bCs/>
                <w:lang w:eastAsia="en-GB"/>
              </w:rPr>
              <w:t>Dynamic service area indication</w:t>
            </w:r>
          </w:p>
        </w:tc>
        <w:tc>
          <w:tcPr>
            <w:tcW w:w="900" w:type="dxa"/>
            <w:tcBorders>
              <w:top w:val="single" w:sz="4" w:space="0" w:color="000000"/>
              <w:left w:val="single" w:sz="4" w:space="0" w:color="000000"/>
              <w:bottom w:val="single" w:sz="4" w:space="0" w:color="000000"/>
              <w:right w:val="nil"/>
            </w:tcBorders>
            <w:hideMark/>
          </w:tcPr>
          <w:p w14:paraId="782CC6AF" w14:textId="77777777" w:rsidR="002210C6" w:rsidRDefault="002210C6">
            <w:pPr>
              <w:pStyle w:val="TAC"/>
              <w:rPr>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68CF198A" w14:textId="77777777" w:rsidR="002210C6" w:rsidRDefault="002210C6">
            <w:pPr>
              <w:pStyle w:val="TAL"/>
              <w:rPr>
                <w:lang w:eastAsia="en-GB"/>
              </w:rPr>
            </w:pPr>
            <w:r>
              <w:rPr>
                <w:b/>
                <w:bCs/>
                <w:lang w:eastAsia="en-GB"/>
              </w:rPr>
              <w:t>Indicates if the service area is dynamic or not. The service area is dynamic in case of EES on board a MEO or LEO satellite and not dynamic in case of a GEO satellite.</w:t>
            </w:r>
          </w:p>
        </w:tc>
      </w:tr>
      <w:tr w:rsidR="002210C6" w14:paraId="61571B61" w14:textId="77777777" w:rsidTr="002210C6">
        <w:trPr>
          <w:jc w:val="center"/>
        </w:trPr>
        <w:tc>
          <w:tcPr>
            <w:tcW w:w="2155" w:type="dxa"/>
            <w:tcBorders>
              <w:top w:val="single" w:sz="4" w:space="0" w:color="000000"/>
              <w:left w:val="single" w:sz="4" w:space="0" w:color="000000"/>
              <w:bottom w:val="single" w:sz="4" w:space="0" w:color="000000"/>
              <w:right w:val="nil"/>
            </w:tcBorders>
            <w:hideMark/>
          </w:tcPr>
          <w:p w14:paraId="4911FBC4" w14:textId="77777777" w:rsidR="002210C6" w:rsidRDefault="002210C6">
            <w:pPr>
              <w:pStyle w:val="TAL"/>
              <w:rPr>
                <w:lang w:eastAsia="en-GB"/>
              </w:rPr>
            </w:pPr>
            <w:r>
              <w:rPr>
                <w:b/>
                <w:bCs/>
                <w:lang w:eastAsia="en-GB"/>
              </w:rPr>
              <w:t>Trajectory ID (NOTE 2)</w:t>
            </w:r>
          </w:p>
        </w:tc>
        <w:tc>
          <w:tcPr>
            <w:tcW w:w="900" w:type="dxa"/>
            <w:tcBorders>
              <w:top w:val="single" w:sz="4" w:space="0" w:color="000000"/>
              <w:left w:val="single" w:sz="4" w:space="0" w:color="000000"/>
              <w:bottom w:val="single" w:sz="4" w:space="0" w:color="000000"/>
              <w:right w:val="nil"/>
            </w:tcBorders>
            <w:hideMark/>
          </w:tcPr>
          <w:p w14:paraId="51F45DDA" w14:textId="77777777" w:rsidR="002210C6" w:rsidRDefault="002210C6">
            <w:pPr>
              <w:pStyle w:val="TAC"/>
              <w:rPr>
                <w:lang w:eastAsia="en-GB"/>
              </w:rPr>
            </w:pPr>
            <w:r>
              <w:rPr>
                <w:b/>
                <w:bCs/>
                <w:lang w:eastAsia="en-GB"/>
              </w:rPr>
              <w:t>O</w:t>
            </w:r>
          </w:p>
        </w:tc>
        <w:tc>
          <w:tcPr>
            <w:tcW w:w="5855" w:type="dxa"/>
            <w:tcBorders>
              <w:top w:val="single" w:sz="4" w:space="0" w:color="000000"/>
              <w:left w:val="single" w:sz="4" w:space="0" w:color="000000"/>
              <w:bottom w:val="single" w:sz="4" w:space="0" w:color="000000"/>
              <w:right w:val="single" w:sz="4" w:space="0" w:color="000000"/>
            </w:tcBorders>
            <w:hideMark/>
          </w:tcPr>
          <w:p w14:paraId="26C15142" w14:textId="77777777" w:rsidR="002210C6" w:rsidRDefault="002210C6">
            <w:pPr>
              <w:pStyle w:val="TAL"/>
              <w:rPr>
                <w:lang w:eastAsia="en-GB"/>
              </w:rPr>
            </w:pPr>
            <w:r>
              <w:rPr>
                <w:b/>
                <w:bCs/>
                <w:lang w:eastAsia="en-GB"/>
              </w:rPr>
              <w:t>For mobile EES, indicates the trajectory of the EES on board MEO and LEO satellites.</w:t>
            </w:r>
          </w:p>
        </w:tc>
      </w:tr>
      <w:tr w:rsidR="002210C6" w14:paraId="452ECFEA" w14:textId="77777777" w:rsidTr="002210C6">
        <w:trPr>
          <w:jc w:val="center"/>
        </w:trPr>
        <w:tc>
          <w:tcPr>
            <w:tcW w:w="8910" w:type="dxa"/>
            <w:gridSpan w:val="3"/>
            <w:tcBorders>
              <w:top w:val="single" w:sz="4" w:space="0" w:color="000000"/>
              <w:left w:val="single" w:sz="4" w:space="0" w:color="000000"/>
              <w:bottom w:val="single" w:sz="4" w:space="0" w:color="000000"/>
              <w:right w:val="single" w:sz="4" w:space="0" w:color="000000"/>
            </w:tcBorders>
            <w:hideMark/>
          </w:tcPr>
          <w:p w14:paraId="65C2403D" w14:textId="77777777" w:rsidR="002210C6" w:rsidRDefault="002210C6">
            <w:pPr>
              <w:rPr>
                <w:lang w:eastAsia="en-GB"/>
              </w:rPr>
            </w:pPr>
            <w:r>
              <w:rPr>
                <w:lang w:eastAsia="en-GB"/>
              </w:rPr>
              <w:t>…</w:t>
            </w:r>
          </w:p>
          <w:p w14:paraId="6827427E" w14:textId="77777777" w:rsidR="002210C6" w:rsidRDefault="002210C6">
            <w:pPr>
              <w:pStyle w:val="TAN"/>
              <w:rPr>
                <w:lang w:eastAsia="en-GB"/>
              </w:rPr>
            </w:pPr>
            <w:r>
              <w:rPr>
                <w:lang w:eastAsia="en-GB"/>
              </w:rPr>
              <w:t>NOTE 2:</w:t>
            </w:r>
            <w:r>
              <w:rPr>
                <w:lang w:eastAsia="en-GB"/>
              </w:rPr>
              <w:tab/>
              <w:t xml:space="preserve">The assignment of the trajectory ID for the EES can be done by the operator and/or the satellite service provider. </w:t>
            </w:r>
            <w:r>
              <w:rPr>
                <w:lang w:eastAsia="zh-CN"/>
              </w:rPr>
              <w:t xml:space="preserve">The trajectory and position of the satellite can be </w:t>
            </w:r>
            <w:proofErr w:type="spellStart"/>
            <w:r>
              <w:rPr>
                <w:lang w:eastAsia="zh-CN"/>
              </w:rPr>
              <w:t>calculed</w:t>
            </w:r>
            <w:proofErr w:type="spellEnd"/>
            <w:r>
              <w:rPr>
                <w:lang w:eastAsia="zh-CN"/>
              </w:rPr>
              <w:t xml:space="preserve"> for example based on </w:t>
            </w:r>
            <w:r>
              <w:rPr>
                <w:color w:val="000000"/>
                <w:lang w:eastAsia="de-DE"/>
              </w:rPr>
              <w:t>instantaneous/osculating ephemeris versus using TLE-based mean orbital ephemeris.</w:t>
            </w:r>
          </w:p>
        </w:tc>
      </w:tr>
    </w:tbl>
    <w:p w14:paraId="2FEB0C51" w14:textId="77777777" w:rsidR="002210C6" w:rsidRDefault="002210C6" w:rsidP="002210C6">
      <w:pPr>
        <w:rPr>
          <w:lang w:val="en-GB" w:eastAsia="zh-CN"/>
        </w:rPr>
      </w:pPr>
    </w:p>
    <w:p w14:paraId="4D91181A" w14:textId="77777777" w:rsidR="00F96221" w:rsidRDefault="00F96221" w:rsidP="002210C6">
      <w:pPr>
        <w:rPr>
          <w:lang w:val="en-GB" w:eastAsia="zh-CN"/>
        </w:rPr>
      </w:pPr>
    </w:p>
    <w:p w14:paraId="284E89C0" w14:textId="77777777" w:rsidR="00F96221" w:rsidRDefault="00F96221" w:rsidP="002210C6">
      <w:pPr>
        <w:rPr>
          <w:lang w:val="en-GB" w:eastAsia="zh-CN"/>
        </w:rPr>
      </w:pPr>
    </w:p>
    <w:p w14:paraId="64FAD21C" w14:textId="77777777" w:rsidR="00F96221" w:rsidRDefault="00F96221" w:rsidP="002210C6">
      <w:pPr>
        <w:rPr>
          <w:lang w:val="en-GB" w:eastAsia="zh-CN"/>
        </w:rPr>
      </w:pPr>
    </w:p>
    <w:p w14:paraId="4955B707" w14:textId="77777777" w:rsidR="00F96221" w:rsidRDefault="00F96221" w:rsidP="002210C6">
      <w:pPr>
        <w:rPr>
          <w:lang w:val="en-GB" w:eastAsia="zh-CN"/>
        </w:rPr>
      </w:pPr>
    </w:p>
    <w:p w14:paraId="6F36B82F" w14:textId="77777777" w:rsidR="00F96221" w:rsidRDefault="00F96221" w:rsidP="002210C6">
      <w:pPr>
        <w:rPr>
          <w:lang w:val="en-GB" w:eastAsia="zh-CN"/>
        </w:rPr>
      </w:pPr>
    </w:p>
    <w:p w14:paraId="3AFA6FFB" w14:textId="77777777" w:rsidR="00F41665" w:rsidRPr="00251CE2" w:rsidRDefault="00F41665" w:rsidP="00F41665">
      <w:pPr>
        <w:pStyle w:val="ListParagraph"/>
        <w:numPr>
          <w:ilvl w:val="0"/>
          <w:numId w:val="4"/>
        </w:numPr>
        <w:rPr>
          <w:ins w:id="45" w:author="Yonatan Shiferaw" w:date="2024-05-07T17:39:00Z"/>
          <w:lang w:val="en-GB" w:eastAsia="zh-CN"/>
        </w:rPr>
      </w:pPr>
      <w:ins w:id="46" w:author="Yonatan Shiferaw" w:date="2024-05-07T17:39:00Z">
        <w:r>
          <w:rPr>
            <w:lang w:val="en-GB" w:eastAsia="zh-CN"/>
          </w:rPr>
          <w:t xml:space="preserve">TS 23.558 Clause 8.5.3 </w:t>
        </w:r>
        <w:r>
          <w:t xml:space="preserve">EAS discovery request </w:t>
        </w:r>
      </w:ins>
    </w:p>
    <w:p w14:paraId="583FD290" w14:textId="246B8289" w:rsidR="00B913A6" w:rsidRPr="00F41665" w:rsidDel="00F41665" w:rsidRDefault="00F96221" w:rsidP="00F41665">
      <w:pPr>
        <w:ind w:left="360"/>
        <w:rPr>
          <w:ins w:id="47" w:author="Pages, A.L.G. (Anthony)" w:date="2024-05-07T17:04:00Z"/>
          <w:del w:id="48" w:author="Yonatan Shiferaw" w:date="2024-05-07T17:39:00Z"/>
          <w:lang w:val="en-GB" w:eastAsia="zh-CN"/>
        </w:rPr>
      </w:pPr>
      <w:ins w:id="49" w:author="Pages, A.L.G. (Anthony)" w:date="2024-05-07T17:04:00Z">
        <w:del w:id="50" w:author="Yonatan Shiferaw" w:date="2024-05-07T17:39:00Z">
          <w:r w:rsidDel="00F41665">
            <w:delText xml:space="preserve"> </w:delText>
          </w:r>
        </w:del>
      </w:ins>
    </w:p>
    <w:p w14:paraId="3B9A223E" w14:textId="05AE34DC" w:rsidR="00837C20" w:rsidRDefault="00837C20" w:rsidP="00837C20">
      <w:pPr>
        <w:pStyle w:val="TH"/>
        <w:rPr>
          <w:ins w:id="51" w:author="Yonatan Shiferaw" w:date="2024-05-07T17:38:00Z"/>
        </w:rPr>
      </w:pPr>
      <w:ins w:id="52" w:author="Yonatan Shiferaw" w:date="2024-05-07T17:38:00Z">
        <w:r>
          <w:t>TS 23.558 Table 8.5.3.2-2: EAS discovery filters</w:t>
        </w:r>
      </w:ins>
    </w:p>
    <w:tbl>
      <w:tblPr>
        <w:tblW w:w="8640" w:type="dxa"/>
        <w:jc w:val="center"/>
        <w:tblLayout w:type="fixed"/>
        <w:tblLook w:val="04A0" w:firstRow="1" w:lastRow="0" w:firstColumn="1" w:lastColumn="0" w:noHBand="0" w:noVBand="1"/>
      </w:tblPr>
      <w:tblGrid>
        <w:gridCol w:w="2880"/>
        <w:gridCol w:w="1440"/>
        <w:gridCol w:w="4320"/>
      </w:tblGrid>
      <w:tr w:rsidR="00837C20" w14:paraId="38A17139" w14:textId="77777777" w:rsidTr="00F11A47">
        <w:trPr>
          <w:jc w:val="center"/>
          <w:ins w:id="53" w:author="Yonatan Shiferaw" w:date="2024-05-07T17:38:00Z"/>
        </w:trPr>
        <w:tc>
          <w:tcPr>
            <w:tcW w:w="2880" w:type="dxa"/>
            <w:tcBorders>
              <w:top w:val="single" w:sz="4" w:space="0" w:color="000000"/>
              <w:left w:val="single" w:sz="4" w:space="0" w:color="000000"/>
              <w:bottom w:val="single" w:sz="4" w:space="0" w:color="000000"/>
              <w:right w:val="nil"/>
            </w:tcBorders>
            <w:hideMark/>
          </w:tcPr>
          <w:p w14:paraId="232068DC" w14:textId="77777777" w:rsidR="00837C20" w:rsidRDefault="00837C20" w:rsidP="00F11A47">
            <w:pPr>
              <w:pStyle w:val="TAH"/>
              <w:rPr>
                <w:ins w:id="54" w:author="Yonatan Shiferaw" w:date="2024-05-07T17:38:00Z"/>
              </w:rPr>
            </w:pPr>
            <w:ins w:id="55" w:author="Yonatan Shiferaw" w:date="2024-05-07T17:38:00Z">
              <w:r>
                <w:t>Information element</w:t>
              </w:r>
            </w:ins>
          </w:p>
        </w:tc>
        <w:tc>
          <w:tcPr>
            <w:tcW w:w="1440" w:type="dxa"/>
            <w:tcBorders>
              <w:top w:val="single" w:sz="4" w:space="0" w:color="000000"/>
              <w:left w:val="single" w:sz="4" w:space="0" w:color="000000"/>
              <w:bottom w:val="single" w:sz="4" w:space="0" w:color="000000"/>
              <w:right w:val="nil"/>
            </w:tcBorders>
            <w:hideMark/>
          </w:tcPr>
          <w:p w14:paraId="2D638C93" w14:textId="77777777" w:rsidR="00837C20" w:rsidRDefault="00837C20" w:rsidP="00F11A47">
            <w:pPr>
              <w:pStyle w:val="TAH"/>
              <w:rPr>
                <w:ins w:id="56" w:author="Yonatan Shiferaw" w:date="2024-05-07T17:38:00Z"/>
              </w:rPr>
            </w:pPr>
            <w:ins w:id="57" w:author="Yonatan Shiferaw" w:date="2024-05-07T17:3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5F14B645" w14:textId="77777777" w:rsidR="00837C20" w:rsidRDefault="00837C20" w:rsidP="00F11A47">
            <w:pPr>
              <w:pStyle w:val="TAH"/>
              <w:rPr>
                <w:ins w:id="58" w:author="Yonatan Shiferaw" w:date="2024-05-07T17:38:00Z"/>
              </w:rPr>
            </w:pPr>
            <w:ins w:id="59" w:author="Yonatan Shiferaw" w:date="2024-05-07T17:38:00Z">
              <w:r>
                <w:t>Description</w:t>
              </w:r>
            </w:ins>
          </w:p>
        </w:tc>
      </w:tr>
      <w:tr w:rsidR="00837C20" w14:paraId="2F86611B" w14:textId="77777777" w:rsidTr="00F11A47">
        <w:trPr>
          <w:jc w:val="center"/>
          <w:ins w:id="60" w:author="Yonatan Shiferaw" w:date="2024-05-07T17:38:00Z"/>
        </w:trPr>
        <w:tc>
          <w:tcPr>
            <w:tcW w:w="2880" w:type="dxa"/>
            <w:tcBorders>
              <w:top w:val="single" w:sz="4" w:space="0" w:color="000000"/>
              <w:left w:val="single" w:sz="4" w:space="0" w:color="000000"/>
              <w:bottom w:val="single" w:sz="4" w:space="0" w:color="000000"/>
              <w:right w:val="nil"/>
            </w:tcBorders>
            <w:hideMark/>
          </w:tcPr>
          <w:p w14:paraId="248170B9" w14:textId="77777777" w:rsidR="00837C20" w:rsidRDefault="00837C20" w:rsidP="00F11A47">
            <w:pPr>
              <w:pStyle w:val="TAL"/>
              <w:rPr>
                <w:ins w:id="61" w:author="Yonatan Shiferaw" w:date="2024-05-07T17:38:00Z"/>
                <w:rFonts w:cs="Arial"/>
                <w:szCs w:val="18"/>
              </w:rPr>
            </w:pPr>
            <w:ins w:id="62" w:author="Yonatan Shiferaw" w:date="2024-05-07T17:38:00Z">
              <w:r>
                <w:rPr>
                  <w:rFonts w:cs="Arial"/>
                  <w:szCs w:val="18"/>
                </w:rPr>
                <w:t>List of AC characteristics (NOTE 1)</w:t>
              </w:r>
            </w:ins>
          </w:p>
        </w:tc>
        <w:tc>
          <w:tcPr>
            <w:tcW w:w="1440" w:type="dxa"/>
            <w:tcBorders>
              <w:top w:val="single" w:sz="4" w:space="0" w:color="000000"/>
              <w:left w:val="single" w:sz="4" w:space="0" w:color="000000"/>
              <w:bottom w:val="single" w:sz="4" w:space="0" w:color="000000"/>
              <w:right w:val="nil"/>
            </w:tcBorders>
            <w:hideMark/>
          </w:tcPr>
          <w:p w14:paraId="14CE3AF5" w14:textId="77777777" w:rsidR="00837C20" w:rsidRDefault="00837C20" w:rsidP="00F11A47">
            <w:pPr>
              <w:pStyle w:val="TAC"/>
              <w:rPr>
                <w:ins w:id="63" w:author="Yonatan Shiferaw" w:date="2024-05-07T17:38:00Z"/>
                <w:rFonts w:cs="Arial"/>
                <w:szCs w:val="18"/>
              </w:rPr>
            </w:pPr>
            <w:ins w:id="64" w:author="Yonatan Shiferaw" w:date="2024-05-07T17:38: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6B88300" w14:textId="77777777" w:rsidR="00837C20" w:rsidRDefault="00837C20" w:rsidP="00F11A47">
            <w:pPr>
              <w:pStyle w:val="TAL"/>
              <w:rPr>
                <w:ins w:id="65" w:author="Yonatan Shiferaw" w:date="2024-05-07T17:38:00Z"/>
                <w:rFonts w:cs="Arial"/>
                <w:szCs w:val="18"/>
              </w:rPr>
            </w:pPr>
            <w:ins w:id="66" w:author="Yonatan Shiferaw" w:date="2024-05-07T17:38:00Z">
              <w:r>
                <w:rPr>
                  <w:rFonts w:cs="Arial"/>
                  <w:szCs w:val="18"/>
                </w:rPr>
                <w:t>Describes the ACs for which a matching EAS is needed.</w:t>
              </w:r>
            </w:ins>
          </w:p>
        </w:tc>
      </w:tr>
      <w:tr w:rsidR="00837C20" w14:paraId="42EC43BC" w14:textId="77777777" w:rsidTr="00F11A47">
        <w:trPr>
          <w:jc w:val="center"/>
          <w:ins w:id="67" w:author="Yonatan Shiferaw" w:date="2024-05-07T17:38:00Z"/>
        </w:trPr>
        <w:tc>
          <w:tcPr>
            <w:tcW w:w="2880" w:type="dxa"/>
            <w:tcBorders>
              <w:top w:val="single" w:sz="4" w:space="0" w:color="000000"/>
              <w:left w:val="single" w:sz="4" w:space="0" w:color="000000"/>
              <w:bottom w:val="single" w:sz="4" w:space="0" w:color="000000"/>
              <w:right w:val="nil"/>
            </w:tcBorders>
            <w:hideMark/>
          </w:tcPr>
          <w:p w14:paraId="514814EF" w14:textId="77777777" w:rsidR="00837C20" w:rsidRDefault="00837C20" w:rsidP="00F11A47">
            <w:pPr>
              <w:pStyle w:val="TAL"/>
              <w:rPr>
                <w:ins w:id="68" w:author="Yonatan Shiferaw" w:date="2024-05-07T17:38:00Z"/>
                <w:rFonts w:cs="Arial"/>
                <w:szCs w:val="18"/>
              </w:rPr>
            </w:pPr>
            <w:ins w:id="69" w:author="Yonatan Shiferaw" w:date="2024-05-07T17:38:00Z">
              <w:r>
                <w:rPr>
                  <w:rFonts w:cs="Arial"/>
                  <w:szCs w:val="18"/>
                </w:rPr>
                <w:t>&gt; AC profile (NOTE 2)</w:t>
              </w:r>
            </w:ins>
          </w:p>
        </w:tc>
        <w:tc>
          <w:tcPr>
            <w:tcW w:w="1440" w:type="dxa"/>
            <w:tcBorders>
              <w:top w:val="single" w:sz="4" w:space="0" w:color="000000"/>
              <w:left w:val="single" w:sz="4" w:space="0" w:color="000000"/>
              <w:bottom w:val="single" w:sz="4" w:space="0" w:color="000000"/>
              <w:right w:val="nil"/>
            </w:tcBorders>
            <w:hideMark/>
          </w:tcPr>
          <w:p w14:paraId="555803A4" w14:textId="77777777" w:rsidR="00837C20" w:rsidRDefault="00837C20" w:rsidP="00F11A47">
            <w:pPr>
              <w:pStyle w:val="TAC"/>
              <w:rPr>
                <w:ins w:id="70" w:author="Yonatan Shiferaw" w:date="2024-05-07T17:38:00Z"/>
                <w:rFonts w:cs="Arial"/>
                <w:szCs w:val="18"/>
              </w:rPr>
            </w:pPr>
            <w:ins w:id="71" w:author="Yonatan Shiferaw" w:date="2024-05-07T17:38:00Z">
              <w:r>
                <w:rPr>
                  <w:rFonts w:cs="Arial"/>
                  <w:szCs w:val="18"/>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C909D38" w14:textId="77777777" w:rsidR="00837C20" w:rsidRDefault="00837C20" w:rsidP="00F11A47">
            <w:pPr>
              <w:pStyle w:val="TAL"/>
              <w:rPr>
                <w:ins w:id="72" w:author="Yonatan Shiferaw" w:date="2024-05-07T17:38:00Z"/>
                <w:rFonts w:cs="Arial"/>
                <w:szCs w:val="18"/>
              </w:rPr>
            </w:pPr>
            <w:ins w:id="73" w:author="Yonatan Shiferaw" w:date="2024-05-07T17:38:00Z">
              <w:r>
                <w:rPr>
                  <w:rFonts w:cs="Arial"/>
                  <w:szCs w:val="18"/>
                </w:rPr>
                <w:t>AC profile containing parameters used to determine matching EAS. AC profiles are further described in Table 8.2.2-1.</w:t>
              </w:r>
            </w:ins>
          </w:p>
        </w:tc>
      </w:tr>
      <w:tr w:rsidR="00837C20" w14:paraId="085A81F8" w14:textId="77777777" w:rsidTr="00F11A47">
        <w:trPr>
          <w:jc w:val="center"/>
          <w:ins w:id="74" w:author="Yonatan Shiferaw" w:date="2024-05-07T17:38:00Z"/>
        </w:trPr>
        <w:tc>
          <w:tcPr>
            <w:tcW w:w="2880" w:type="dxa"/>
            <w:tcBorders>
              <w:top w:val="single" w:sz="4" w:space="0" w:color="000000"/>
              <w:left w:val="single" w:sz="4" w:space="0" w:color="000000"/>
              <w:bottom w:val="single" w:sz="4" w:space="0" w:color="000000"/>
              <w:right w:val="nil"/>
            </w:tcBorders>
            <w:hideMark/>
          </w:tcPr>
          <w:p w14:paraId="7CEF6DB1" w14:textId="3A93D703" w:rsidR="00837C20" w:rsidRDefault="00837C20" w:rsidP="00F11A47">
            <w:pPr>
              <w:pStyle w:val="TAL"/>
              <w:rPr>
                <w:ins w:id="75" w:author="Yonatan Shiferaw" w:date="2024-05-07T17:38:00Z"/>
                <w:rFonts w:cs="Arial"/>
                <w:szCs w:val="18"/>
              </w:rPr>
            </w:pPr>
            <w:ins w:id="76" w:author="Yonatan Shiferaw" w:date="2024-05-07T17:38:00Z">
              <w:r>
                <w:rPr>
                  <w:rFonts w:cs="Arial"/>
                  <w:szCs w:val="18"/>
                </w:rPr>
                <w:t>…</w:t>
              </w:r>
            </w:ins>
          </w:p>
        </w:tc>
        <w:tc>
          <w:tcPr>
            <w:tcW w:w="1440" w:type="dxa"/>
            <w:tcBorders>
              <w:top w:val="single" w:sz="4" w:space="0" w:color="000000"/>
              <w:left w:val="single" w:sz="4" w:space="0" w:color="000000"/>
              <w:bottom w:val="single" w:sz="4" w:space="0" w:color="000000"/>
              <w:right w:val="nil"/>
            </w:tcBorders>
            <w:hideMark/>
          </w:tcPr>
          <w:p w14:paraId="08501CCF" w14:textId="2BCE6473" w:rsidR="00837C20" w:rsidRDefault="00837C20" w:rsidP="00F11A47">
            <w:pPr>
              <w:pStyle w:val="TAC"/>
              <w:rPr>
                <w:ins w:id="77" w:author="Yonatan Shiferaw" w:date="2024-05-07T17:38:00Z"/>
                <w:rFonts w:cs="Arial"/>
                <w:szCs w:val="18"/>
              </w:rPr>
            </w:pPr>
            <w:ins w:id="78" w:author="Yonatan Shiferaw" w:date="2024-05-07T17:38:00Z">
              <w:r>
                <w:rPr>
                  <w:rFonts w:cs="Arial"/>
                  <w:szCs w:val="18"/>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046DEE45" w14:textId="16FD59FD" w:rsidR="00837C20" w:rsidRDefault="00837C20" w:rsidP="00F11A47">
            <w:pPr>
              <w:pStyle w:val="TAL"/>
              <w:rPr>
                <w:ins w:id="79" w:author="Yonatan Shiferaw" w:date="2024-05-07T17:38:00Z"/>
                <w:rFonts w:cs="Arial"/>
                <w:szCs w:val="18"/>
              </w:rPr>
            </w:pPr>
            <w:ins w:id="80" w:author="Yonatan Shiferaw" w:date="2024-05-07T17:38:00Z">
              <w:r>
                <w:rPr>
                  <w:rFonts w:cs="Arial"/>
                  <w:szCs w:val="18"/>
                </w:rPr>
                <w:t>…</w:t>
              </w:r>
            </w:ins>
          </w:p>
        </w:tc>
      </w:tr>
      <w:tr w:rsidR="00837C20" w14:paraId="38BF2931" w14:textId="77777777" w:rsidTr="00F11A47">
        <w:trPr>
          <w:jc w:val="center"/>
          <w:ins w:id="81" w:author="Yonatan Shiferaw" w:date="2024-05-07T17:38:00Z"/>
        </w:trPr>
        <w:tc>
          <w:tcPr>
            <w:tcW w:w="2880" w:type="dxa"/>
            <w:tcBorders>
              <w:top w:val="single" w:sz="4" w:space="0" w:color="000000"/>
              <w:left w:val="single" w:sz="4" w:space="0" w:color="000000"/>
              <w:bottom w:val="single" w:sz="4" w:space="0" w:color="000000"/>
              <w:right w:val="nil"/>
            </w:tcBorders>
            <w:hideMark/>
          </w:tcPr>
          <w:p w14:paraId="1338C3B7" w14:textId="77777777" w:rsidR="00837C20" w:rsidRDefault="00837C20" w:rsidP="00F11A47">
            <w:pPr>
              <w:pStyle w:val="TAL"/>
              <w:rPr>
                <w:ins w:id="82" w:author="Yonatan Shiferaw" w:date="2024-05-07T17:38:00Z"/>
                <w:rFonts w:cs="Arial"/>
                <w:szCs w:val="18"/>
              </w:rPr>
            </w:pPr>
            <w:ins w:id="83" w:author="Yonatan Shiferaw" w:date="2024-05-07T17:38:00Z">
              <w:r>
                <w:rPr>
                  <w:rFonts w:cs="Arial"/>
                  <w:szCs w:val="18"/>
                </w:rPr>
                <w:t>List of EAS characteristics (NOTE 1, NOTE 3)</w:t>
              </w:r>
            </w:ins>
          </w:p>
        </w:tc>
        <w:tc>
          <w:tcPr>
            <w:tcW w:w="1440" w:type="dxa"/>
            <w:tcBorders>
              <w:top w:val="single" w:sz="4" w:space="0" w:color="000000"/>
              <w:left w:val="single" w:sz="4" w:space="0" w:color="000000"/>
              <w:bottom w:val="single" w:sz="4" w:space="0" w:color="000000"/>
              <w:right w:val="nil"/>
            </w:tcBorders>
            <w:hideMark/>
          </w:tcPr>
          <w:p w14:paraId="03B8F4F0" w14:textId="77777777" w:rsidR="00837C20" w:rsidRDefault="00837C20" w:rsidP="00F11A47">
            <w:pPr>
              <w:pStyle w:val="TAC"/>
              <w:rPr>
                <w:ins w:id="84" w:author="Yonatan Shiferaw" w:date="2024-05-07T17:38:00Z"/>
                <w:rFonts w:cs="Arial"/>
                <w:szCs w:val="18"/>
              </w:rPr>
            </w:pPr>
            <w:ins w:id="85" w:author="Yonatan Shiferaw" w:date="2024-05-07T17:38:00Z">
              <w:r>
                <w:rPr>
                  <w:rFonts w:cs="Arial"/>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9994A2A" w14:textId="77777777" w:rsidR="00837C20" w:rsidRDefault="00837C20" w:rsidP="00F11A47">
            <w:pPr>
              <w:pStyle w:val="TAL"/>
              <w:rPr>
                <w:ins w:id="86" w:author="Yonatan Shiferaw" w:date="2024-05-07T17:38:00Z"/>
                <w:rFonts w:cs="Arial"/>
                <w:szCs w:val="18"/>
              </w:rPr>
            </w:pPr>
            <w:ins w:id="87" w:author="Yonatan Shiferaw" w:date="2024-05-07T17:38:00Z">
              <w:r>
                <w:rPr>
                  <w:rFonts w:cs="Arial"/>
                  <w:szCs w:val="18"/>
                </w:rPr>
                <w:t>Describes the characteristic of required EASs.</w:t>
              </w:r>
            </w:ins>
          </w:p>
        </w:tc>
      </w:tr>
      <w:tr w:rsidR="00837C20" w14:paraId="4BF00773" w14:textId="77777777" w:rsidTr="00F11A47">
        <w:trPr>
          <w:jc w:val="center"/>
          <w:ins w:id="88" w:author="Yonatan Shiferaw" w:date="2024-05-07T17:38:00Z"/>
        </w:trPr>
        <w:tc>
          <w:tcPr>
            <w:tcW w:w="2880" w:type="dxa"/>
            <w:tcBorders>
              <w:top w:val="single" w:sz="4" w:space="0" w:color="000000"/>
              <w:left w:val="single" w:sz="4" w:space="0" w:color="000000"/>
              <w:bottom w:val="single" w:sz="4" w:space="0" w:color="000000"/>
              <w:right w:val="nil"/>
            </w:tcBorders>
            <w:hideMark/>
          </w:tcPr>
          <w:p w14:paraId="3D171058" w14:textId="69F173AD" w:rsidR="00837C20" w:rsidRDefault="00837C20" w:rsidP="00F11A47">
            <w:pPr>
              <w:pStyle w:val="TAL"/>
              <w:rPr>
                <w:ins w:id="89" w:author="Yonatan Shiferaw" w:date="2024-05-07T17:38:00Z"/>
                <w:rFonts w:cs="Arial"/>
                <w:szCs w:val="18"/>
              </w:rPr>
            </w:pPr>
            <w:ins w:id="90" w:author="Yonatan Shiferaw" w:date="2024-05-07T17:38:00Z">
              <w:r>
                <w:rPr>
                  <w:rFonts w:cs="Arial"/>
                  <w:szCs w:val="18"/>
                </w:rPr>
                <w:t>…</w:t>
              </w:r>
            </w:ins>
          </w:p>
        </w:tc>
        <w:tc>
          <w:tcPr>
            <w:tcW w:w="1440" w:type="dxa"/>
            <w:tcBorders>
              <w:top w:val="single" w:sz="4" w:space="0" w:color="000000"/>
              <w:left w:val="single" w:sz="4" w:space="0" w:color="000000"/>
              <w:bottom w:val="single" w:sz="4" w:space="0" w:color="000000"/>
              <w:right w:val="nil"/>
            </w:tcBorders>
            <w:hideMark/>
          </w:tcPr>
          <w:p w14:paraId="38DAE0A1" w14:textId="3B9E84D5" w:rsidR="00837C20" w:rsidRDefault="00837C20" w:rsidP="00F11A47">
            <w:pPr>
              <w:pStyle w:val="TAC"/>
              <w:rPr>
                <w:ins w:id="91" w:author="Yonatan Shiferaw" w:date="2024-05-07T17:38:00Z"/>
                <w:rFonts w:cs="Arial"/>
                <w:szCs w:val="18"/>
              </w:rPr>
            </w:pPr>
            <w:ins w:id="92" w:author="Yonatan Shiferaw" w:date="2024-05-07T17:38:00Z">
              <w:r>
                <w:rPr>
                  <w:rFonts w:cs="Arial"/>
                  <w:szCs w:val="18"/>
                </w:rPr>
                <w:t>…</w:t>
              </w:r>
            </w:ins>
          </w:p>
        </w:tc>
        <w:tc>
          <w:tcPr>
            <w:tcW w:w="4320" w:type="dxa"/>
            <w:tcBorders>
              <w:top w:val="single" w:sz="4" w:space="0" w:color="000000"/>
              <w:left w:val="single" w:sz="4" w:space="0" w:color="000000"/>
              <w:bottom w:val="single" w:sz="4" w:space="0" w:color="000000"/>
              <w:right w:val="single" w:sz="4" w:space="0" w:color="000000"/>
            </w:tcBorders>
            <w:hideMark/>
          </w:tcPr>
          <w:p w14:paraId="3FE8401A" w14:textId="16BCE081" w:rsidR="00837C20" w:rsidRDefault="00837C20" w:rsidP="00F11A47">
            <w:pPr>
              <w:pStyle w:val="TAL"/>
              <w:rPr>
                <w:ins w:id="93" w:author="Yonatan Shiferaw" w:date="2024-05-07T17:38:00Z"/>
                <w:rFonts w:cs="Arial"/>
                <w:szCs w:val="18"/>
              </w:rPr>
            </w:pPr>
            <w:ins w:id="94" w:author="Yonatan Shiferaw" w:date="2024-05-07T17:38:00Z">
              <w:r>
                <w:rPr>
                  <w:rFonts w:cs="Arial"/>
                  <w:szCs w:val="18"/>
                </w:rPr>
                <w:t>…</w:t>
              </w:r>
            </w:ins>
          </w:p>
        </w:tc>
      </w:tr>
      <w:tr w:rsidR="00837C20" w14:paraId="6715CB97" w14:textId="77777777" w:rsidTr="00F11A47">
        <w:trPr>
          <w:jc w:val="center"/>
          <w:ins w:id="95" w:author="Yonatan Shiferaw" w:date="2024-05-07T17:38:00Z"/>
        </w:trPr>
        <w:tc>
          <w:tcPr>
            <w:tcW w:w="2880" w:type="dxa"/>
            <w:tcBorders>
              <w:top w:val="single" w:sz="4" w:space="0" w:color="000000"/>
              <w:left w:val="single" w:sz="4" w:space="0" w:color="000000"/>
              <w:bottom w:val="single" w:sz="4" w:space="0" w:color="000000"/>
              <w:right w:val="nil"/>
            </w:tcBorders>
            <w:hideMark/>
          </w:tcPr>
          <w:p w14:paraId="525AB718" w14:textId="04F0FCD6" w:rsidR="00837C20" w:rsidRPr="002D0025" w:rsidRDefault="00837C20" w:rsidP="00F11A47">
            <w:pPr>
              <w:pStyle w:val="TAL"/>
              <w:rPr>
                <w:ins w:id="96" w:author="Yonatan Shiferaw" w:date="2024-05-07T17:38:00Z"/>
                <w:rFonts w:cs="Arial"/>
                <w:b/>
                <w:szCs w:val="18"/>
              </w:rPr>
            </w:pPr>
            <w:ins w:id="97" w:author="Yonatan Shiferaw" w:date="2024-05-07T17:38:00Z">
              <w:r w:rsidRPr="002D0025">
                <w:rPr>
                  <w:rFonts w:cs="Arial"/>
                  <w:b/>
                  <w:bCs/>
                  <w:szCs w:val="18"/>
                </w:rPr>
                <w:t>&gt; Trajectory ID</w:t>
              </w:r>
            </w:ins>
          </w:p>
        </w:tc>
        <w:tc>
          <w:tcPr>
            <w:tcW w:w="1440" w:type="dxa"/>
            <w:tcBorders>
              <w:top w:val="single" w:sz="4" w:space="0" w:color="000000"/>
              <w:left w:val="single" w:sz="4" w:space="0" w:color="000000"/>
              <w:bottom w:val="single" w:sz="4" w:space="0" w:color="000000"/>
              <w:right w:val="nil"/>
            </w:tcBorders>
            <w:hideMark/>
          </w:tcPr>
          <w:p w14:paraId="7D2EF845" w14:textId="3475CD57" w:rsidR="00837C20" w:rsidRPr="002D0025" w:rsidRDefault="00837C20" w:rsidP="00F11A47">
            <w:pPr>
              <w:pStyle w:val="TAC"/>
              <w:rPr>
                <w:ins w:id="98" w:author="Yonatan Shiferaw" w:date="2024-05-07T17:38:00Z"/>
                <w:rFonts w:cs="Arial"/>
                <w:b/>
                <w:szCs w:val="18"/>
              </w:rPr>
            </w:pPr>
            <w:ins w:id="99" w:author="Yonatan Shiferaw" w:date="2024-05-07T17:38:00Z">
              <w:r w:rsidRPr="002D0025">
                <w:rPr>
                  <w:rFonts w:cs="Arial"/>
                  <w:b/>
                  <w:bCs/>
                  <w:szCs w:val="18"/>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DF76621" w14:textId="26C38AB1" w:rsidR="00837C20" w:rsidRPr="002D0025" w:rsidRDefault="0007462B" w:rsidP="00F11A47">
            <w:pPr>
              <w:pStyle w:val="TAL"/>
              <w:rPr>
                <w:ins w:id="100" w:author="Yonatan Shiferaw" w:date="2024-05-07T17:38:00Z"/>
                <w:rFonts w:cs="Arial"/>
                <w:b/>
                <w:szCs w:val="18"/>
              </w:rPr>
            </w:pPr>
            <w:ins w:id="101" w:author="Yonatan Shiferaw" w:date="2024-05-07T17:47:00Z">
              <w:r>
                <w:rPr>
                  <w:rFonts w:cs="Arial"/>
                  <w:b/>
                  <w:bCs/>
                  <w:szCs w:val="18"/>
                </w:rPr>
                <w:t>Trajectory ID</w:t>
              </w:r>
            </w:ins>
            <w:ins w:id="102" w:author="Yonatan Shiferaw 3" w:date="2024-05-23T07:17:00Z">
              <w:r w:rsidR="00894D12">
                <w:rPr>
                  <w:rFonts w:cs="Arial"/>
                  <w:b/>
                  <w:bCs/>
                  <w:szCs w:val="18"/>
                </w:rPr>
                <w:t xml:space="preserve"> </w:t>
              </w:r>
            </w:ins>
            <w:ins w:id="103" w:author="Yonatan Shiferaw" w:date="2024-05-07T17:47:00Z">
              <w:r>
                <w:rPr>
                  <w:rFonts w:cs="Arial"/>
                  <w:b/>
                  <w:bCs/>
                  <w:szCs w:val="18"/>
                </w:rPr>
                <w:t>match</w:t>
              </w:r>
            </w:ins>
            <w:ins w:id="104" w:author="Yonatan Shiferaw 3" w:date="2024-05-23T07:17:00Z">
              <w:r w:rsidR="00835854">
                <w:rPr>
                  <w:rFonts w:cs="Arial"/>
                  <w:b/>
                  <w:bCs/>
                  <w:szCs w:val="18"/>
                </w:rPr>
                <w:t>ing</w:t>
              </w:r>
            </w:ins>
            <w:ins w:id="105" w:author="Yonatan Shiferaw" w:date="2024-05-07T17:47:00Z">
              <w:r>
                <w:rPr>
                  <w:rFonts w:cs="Arial"/>
                  <w:b/>
                  <w:bCs/>
                  <w:szCs w:val="18"/>
                </w:rPr>
                <w:t xml:space="preserve"> the trajectory of the U</w:t>
              </w:r>
            </w:ins>
            <w:ins w:id="106" w:author="Yonatan Shiferaw 3" w:date="2024-05-23T07:19:00Z">
              <w:r w:rsidR="005378E9">
                <w:rPr>
                  <w:rFonts w:cs="Arial"/>
                  <w:b/>
                  <w:bCs/>
                  <w:szCs w:val="18"/>
                </w:rPr>
                <w:t>E which cons</w:t>
              </w:r>
            </w:ins>
            <w:ins w:id="107" w:author="Yonatan Shiferaw 3" w:date="2024-05-23T07:20:00Z">
              <w:r w:rsidR="005378E9">
                <w:rPr>
                  <w:rFonts w:cs="Arial"/>
                  <w:b/>
                  <w:bCs/>
                  <w:szCs w:val="18"/>
                </w:rPr>
                <w:t>iders the current UE location as well as its planned route</w:t>
              </w:r>
            </w:ins>
            <w:ins w:id="108" w:author="Yonatan Shiferaw" w:date="2024-05-07T17:47:00Z">
              <w:r>
                <w:rPr>
                  <w:rFonts w:cs="Arial"/>
                  <w:b/>
                  <w:bCs/>
                  <w:szCs w:val="18"/>
                </w:rPr>
                <w:t>.</w:t>
              </w:r>
            </w:ins>
          </w:p>
        </w:tc>
      </w:tr>
    </w:tbl>
    <w:p w14:paraId="23E826E3" w14:textId="77777777" w:rsidR="00F96221" w:rsidRPr="00837C20" w:rsidRDefault="00F96221" w:rsidP="00F96221">
      <w:pPr>
        <w:rPr>
          <w:lang w:eastAsia="zh-CN"/>
        </w:rPr>
      </w:pPr>
    </w:p>
    <w:p w14:paraId="67443DC4" w14:textId="77777777" w:rsidR="002210C6" w:rsidRDefault="002210C6" w:rsidP="002210C6">
      <w:pPr>
        <w:pStyle w:val="EditorsNote"/>
        <w:rPr>
          <w:lang w:eastAsia="zh-CN"/>
        </w:rPr>
      </w:pPr>
      <w:r>
        <w:rPr>
          <w:lang w:eastAsia="zh-CN"/>
        </w:rPr>
        <w:t xml:space="preserve">Editor’s Note: Whether and how the Trajectory ID is defined is FFS. </w:t>
      </w:r>
    </w:p>
    <w:p w14:paraId="400266D6" w14:textId="77777777" w:rsidR="002210C6" w:rsidRDefault="002210C6" w:rsidP="002210C6">
      <w:pPr>
        <w:pStyle w:val="EditorsNote"/>
        <w:rPr>
          <w:lang w:eastAsia="zh-CN"/>
        </w:rPr>
      </w:pPr>
      <w:r>
        <w:rPr>
          <w:lang w:eastAsia="zh-CN"/>
        </w:rPr>
        <w:t xml:space="preserve">Editor’s Note: Expected trajectory ID in the AC Profile is FFS. </w:t>
      </w:r>
    </w:p>
    <w:p w14:paraId="37300964" w14:textId="77777777" w:rsidR="002210C6" w:rsidRDefault="002210C6" w:rsidP="002210C6">
      <w:pPr>
        <w:pStyle w:val="Heading4"/>
      </w:pPr>
      <w:bookmarkStart w:id="109" w:name="_Toc532993748"/>
      <w:bookmarkStart w:id="110" w:name="_Toc78314761"/>
      <w:bookmarkStart w:id="111" w:name="_Toc165031173"/>
      <w:r>
        <w:t>7.2.</w:t>
      </w:r>
      <w:r>
        <w:rPr>
          <w:lang w:eastAsia="zh-CN"/>
        </w:rPr>
        <w:t>1</w:t>
      </w:r>
      <w:r>
        <w:t>.</w:t>
      </w:r>
      <w:r>
        <w:rPr>
          <w:lang w:eastAsia="zh-CN"/>
        </w:rPr>
        <w:t>4</w:t>
      </w:r>
      <w:r>
        <w:tab/>
      </w:r>
      <w:r>
        <w:rPr>
          <w:lang w:eastAsia="zh-CN"/>
        </w:rPr>
        <w:t>Solution e</w:t>
      </w:r>
      <w:r>
        <w:t>valuation</w:t>
      </w:r>
      <w:bookmarkEnd w:id="109"/>
      <w:bookmarkEnd w:id="110"/>
      <w:bookmarkEnd w:id="111"/>
    </w:p>
    <w:p w14:paraId="48E51F83" w14:textId="77777777" w:rsidR="002210C6" w:rsidRDefault="002210C6" w:rsidP="002210C6">
      <w:pPr>
        <w:pStyle w:val="EditorsNote"/>
        <w:rPr>
          <w:lang w:eastAsia="zh-CN"/>
        </w:rPr>
      </w:pPr>
      <w:r>
        <w:t>Editor's note:</w:t>
      </w:r>
      <w:r>
        <w:rPr>
          <w:lang w:eastAsia="ja-JP"/>
        </w:rPr>
        <w:tab/>
        <w:t>This clause provides an evaluation of the solution.</w:t>
      </w:r>
      <w:r>
        <w:rPr>
          <w:lang w:eastAsia="zh-CN"/>
        </w:rPr>
        <w:t xml:space="preserve"> The evaluation should include the descriptions of the impacts to existing architectures.</w:t>
      </w:r>
    </w:p>
    <w:p w14:paraId="4F1B6B91" w14:textId="77777777" w:rsidR="00C21836" w:rsidRPr="002210C6" w:rsidRDefault="00C21836" w:rsidP="00C21836">
      <w:pPr>
        <w:rPr>
          <w:noProof/>
          <w:lang w:val="en-GB"/>
        </w:rPr>
      </w:pPr>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4768098C" w14:textId="77777777" w:rsidR="00C21836" w:rsidRPr="00C21836" w:rsidRDefault="00C21836" w:rsidP="00C21836">
      <w:pPr>
        <w:rPr>
          <w:noProof/>
        </w:rPr>
      </w:pPr>
      <w:r w:rsidRPr="00C21836">
        <w:rPr>
          <w:noProof/>
        </w:rPr>
        <w:t>&lt;</w:t>
      </w:r>
      <w:r w:rsidR="00AD7C25" w:rsidRPr="00AD7C25">
        <w:rPr>
          <w:noProof/>
        </w:rPr>
        <w:t>Proposed change in</w:t>
      </w:r>
      <w:r w:rsidR="0050780D">
        <w:rPr>
          <w:noProof/>
        </w:rPr>
        <w:t xml:space="preserve"> </w:t>
      </w:r>
      <w:r w:rsidR="00AD7C25" w:rsidRPr="00AD7C25">
        <w:rPr>
          <w:noProof/>
        </w:rPr>
        <w:t>revision marks</w:t>
      </w:r>
      <w:r w:rsidRPr="00C21836">
        <w:rPr>
          <w:noProof/>
        </w:rPr>
        <w:t>&gt;</w:t>
      </w:r>
    </w:p>
    <w:p w14:paraId="7D43290E" w14:textId="77777777" w:rsidR="00C21836" w:rsidRPr="00C21836" w:rsidRDefault="00C21836" w:rsidP="00CD2478">
      <w:pPr>
        <w:rPr>
          <w:noProof/>
        </w:rPr>
      </w:pPr>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C21836">
        <w:rPr>
          <w:rFonts w:ascii="Arial" w:hAnsi="Arial" w:cs="Arial"/>
          <w:noProof/>
          <w:color w:val="0000FF"/>
          <w:sz w:val="28"/>
          <w:szCs w:val="28"/>
        </w:rPr>
        <w:t xml:space="preserve">* * * </w:t>
      </w:r>
      <w:r>
        <w:rPr>
          <w:rFonts w:ascii="Arial" w:hAnsi="Arial" w:cs="Arial"/>
          <w:noProof/>
          <w:color w:val="0000FF"/>
          <w:sz w:val="28"/>
          <w:szCs w:val="28"/>
        </w:rPr>
        <w:t>Next</w:t>
      </w:r>
      <w:r w:rsidRPr="00C21836">
        <w:rPr>
          <w:rFonts w:ascii="Arial" w:hAnsi="Arial" w:cs="Arial"/>
          <w:noProof/>
          <w:color w:val="0000FF"/>
          <w:sz w:val="28"/>
          <w:szCs w:val="28"/>
        </w:rPr>
        <w:t xml:space="preserve"> Change * * * *</w:t>
      </w:r>
    </w:p>
    <w:p w14:paraId="336CAD14" w14:textId="77777777" w:rsidR="00C21836" w:rsidRPr="00AD7C25" w:rsidRDefault="00C21836" w:rsidP="00C21836">
      <w:pPr>
        <w:rPr>
          <w:noProof/>
        </w:rPr>
      </w:pPr>
      <w:r w:rsidRPr="00AD7C25">
        <w:rPr>
          <w:noProof/>
        </w:rPr>
        <w:t>&lt;</w:t>
      </w:r>
      <w:r w:rsidR="00AD7C25" w:rsidRPr="00AD7C25">
        <w:rPr>
          <w:noProof/>
        </w:rPr>
        <w:t>Proposed change in</w:t>
      </w:r>
      <w:r w:rsidR="0050780D">
        <w:rPr>
          <w:noProof/>
        </w:rPr>
        <w:t xml:space="preserve"> </w:t>
      </w:r>
      <w:r w:rsidR="00AD7C25" w:rsidRPr="00AD7C25">
        <w:rPr>
          <w:noProof/>
        </w:rPr>
        <w:t>revision marks</w:t>
      </w:r>
      <w:r w:rsidRPr="00AD7C25">
        <w:rPr>
          <w:noProof/>
        </w:rPr>
        <w:t>&gt;</w:t>
      </w:r>
    </w:p>
    <w:p w14:paraId="6B38AD88" w14:textId="77777777" w:rsidR="00C21836" w:rsidRPr="00AD7C25" w:rsidRDefault="00C21836" w:rsidP="00CD2478">
      <w:pPr>
        <w:rPr>
          <w:noProof/>
        </w:rPr>
      </w:pPr>
    </w:p>
    <w:sectPr w:rsidR="00C21836" w:rsidRPr="00AD7C25">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BE32" w14:textId="77777777" w:rsidR="00DA3557" w:rsidRDefault="00DA3557">
      <w:r>
        <w:separator/>
      </w:r>
    </w:p>
  </w:endnote>
  <w:endnote w:type="continuationSeparator" w:id="0">
    <w:p w14:paraId="14445B06" w14:textId="77777777" w:rsidR="00DA3557" w:rsidRDefault="00DA3557">
      <w:r>
        <w:continuationSeparator/>
      </w:r>
    </w:p>
  </w:endnote>
  <w:endnote w:type="continuationNotice" w:id="1">
    <w:p w14:paraId="3CAAD3FB" w14:textId="77777777" w:rsidR="00DA3557" w:rsidRDefault="00DA35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EC688" w14:textId="77777777" w:rsidR="00DA3557" w:rsidRDefault="00DA3557">
      <w:r>
        <w:separator/>
      </w:r>
    </w:p>
  </w:footnote>
  <w:footnote w:type="continuationSeparator" w:id="0">
    <w:p w14:paraId="0AEA10A2" w14:textId="77777777" w:rsidR="00DA3557" w:rsidRDefault="00DA3557">
      <w:r>
        <w:continuationSeparator/>
      </w:r>
    </w:p>
  </w:footnote>
  <w:footnote w:type="continuationNotice" w:id="1">
    <w:p w14:paraId="42663F45" w14:textId="77777777" w:rsidR="00DA3557" w:rsidRDefault="00DA35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27465F"/>
    <w:multiLevelType w:val="hybridMultilevel"/>
    <w:tmpl w:val="4AFE4992"/>
    <w:lvl w:ilvl="0" w:tplc="0BBA4CA2">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abstractNum w:abstractNumId="1" w15:restartNumberingAfterBreak="0">
    <w:nsid w:val="47542886"/>
    <w:multiLevelType w:val="hybridMultilevel"/>
    <w:tmpl w:val="C4323F8C"/>
    <w:lvl w:ilvl="0" w:tplc="69EAB88E">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57C90AE0"/>
    <w:multiLevelType w:val="hybridMultilevel"/>
    <w:tmpl w:val="D3562BD2"/>
    <w:lvl w:ilvl="0" w:tplc="A6A0DF44">
      <w:start w:val="1"/>
      <w:numFmt w:val="decimal"/>
      <w:lvlText w:val="%1."/>
      <w:lvlJc w:val="left"/>
      <w:pPr>
        <w:ind w:left="645" w:hanging="360"/>
      </w:pPr>
    </w:lvl>
    <w:lvl w:ilvl="1" w:tplc="04090019">
      <w:start w:val="1"/>
      <w:numFmt w:val="lowerLetter"/>
      <w:lvlText w:val="%2."/>
      <w:lvlJc w:val="left"/>
      <w:pPr>
        <w:ind w:left="1365" w:hanging="360"/>
      </w:pPr>
    </w:lvl>
    <w:lvl w:ilvl="2" w:tplc="0409001B">
      <w:start w:val="1"/>
      <w:numFmt w:val="lowerRoman"/>
      <w:lvlText w:val="%3."/>
      <w:lvlJc w:val="right"/>
      <w:pPr>
        <w:ind w:left="2085" w:hanging="180"/>
      </w:pPr>
    </w:lvl>
    <w:lvl w:ilvl="3" w:tplc="0409000F">
      <w:start w:val="1"/>
      <w:numFmt w:val="decimal"/>
      <w:lvlText w:val="%4."/>
      <w:lvlJc w:val="left"/>
      <w:pPr>
        <w:ind w:left="2805" w:hanging="360"/>
      </w:pPr>
    </w:lvl>
    <w:lvl w:ilvl="4" w:tplc="04090019">
      <w:start w:val="1"/>
      <w:numFmt w:val="lowerLetter"/>
      <w:lvlText w:val="%5."/>
      <w:lvlJc w:val="left"/>
      <w:pPr>
        <w:ind w:left="3525" w:hanging="360"/>
      </w:pPr>
    </w:lvl>
    <w:lvl w:ilvl="5" w:tplc="0409001B">
      <w:start w:val="1"/>
      <w:numFmt w:val="lowerRoman"/>
      <w:lvlText w:val="%6."/>
      <w:lvlJc w:val="right"/>
      <w:pPr>
        <w:ind w:left="4245" w:hanging="180"/>
      </w:pPr>
    </w:lvl>
    <w:lvl w:ilvl="6" w:tplc="0409000F">
      <w:start w:val="1"/>
      <w:numFmt w:val="decimal"/>
      <w:lvlText w:val="%7."/>
      <w:lvlJc w:val="left"/>
      <w:pPr>
        <w:ind w:left="4965" w:hanging="360"/>
      </w:pPr>
    </w:lvl>
    <w:lvl w:ilvl="7" w:tplc="04090019">
      <w:start w:val="1"/>
      <w:numFmt w:val="lowerLetter"/>
      <w:lvlText w:val="%8."/>
      <w:lvlJc w:val="left"/>
      <w:pPr>
        <w:ind w:left="5685" w:hanging="360"/>
      </w:pPr>
    </w:lvl>
    <w:lvl w:ilvl="8" w:tplc="0409001B">
      <w:start w:val="1"/>
      <w:numFmt w:val="lowerRoman"/>
      <w:lvlText w:val="%9."/>
      <w:lvlJc w:val="right"/>
      <w:pPr>
        <w:ind w:left="6405" w:hanging="180"/>
      </w:pPr>
    </w:lvl>
  </w:abstractNum>
  <w:num w:numId="1" w16cid:durableId="2132052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9295768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02280172">
    <w:abstractNumId w:val="1"/>
  </w:num>
  <w:num w:numId="4" w16cid:durableId="128164281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onatan Shiferaw 3">
    <w15:presenceInfo w15:providerId="None" w15:userId="Yonatan Shiferaw 3"/>
  </w15:person>
  <w15:person w15:author="Yonatan Shiferaw">
    <w15:presenceInfo w15:providerId="None" w15:userId="Yonatan Shiferaw"/>
  </w15:person>
  <w15:person w15:author="Pages, A.L.G. (Anthony)">
    <w15:presenceInfo w15:providerId="AD" w15:userId="S::anthony.pages@tno.nl::e5b6b7bd-6d98-464e-9bc2-b26f2d82dc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4"/>
    <w:rsid w:val="00002442"/>
    <w:rsid w:val="00004E42"/>
    <w:rsid w:val="00007C4C"/>
    <w:rsid w:val="00013680"/>
    <w:rsid w:val="000136C1"/>
    <w:rsid w:val="000137AC"/>
    <w:rsid w:val="000155F3"/>
    <w:rsid w:val="00017303"/>
    <w:rsid w:val="000209BE"/>
    <w:rsid w:val="00022E4A"/>
    <w:rsid w:val="000237E3"/>
    <w:rsid w:val="00024D6E"/>
    <w:rsid w:val="00027F3E"/>
    <w:rsid w:val="000304F8"/>
    <w:rsid w:val="00034CA9"/>
    <w:rsid w:val="000364CD"/>
    <w:rsid w:val="00040440"/>
    <w:rsid w:val="00040E27"/>
    <w:rsid w:val="00062A46"/>
    <w:rsid w:val="00062C98"/>
    <w:rsid w:val="00063D6D"/>
    <w:rsid w:val="00072D44"/>
    <w:rsid w:val="0007462B"/>
    <w:rsid w:val="00083CDD"/>
    <w:rsid w:val="0008413B"/>
    <w:rsid w:val="000850FA"/>
    <w:rsid w:val="00091508"/>
    <w:rsid w:val="000928D3"/>
    <w:rsid w:val="00092D57"/>
    <w:rsid w:val="000960AF"/>
    <w:rsid w:val="000972AD"/>
    <w:rsid w:val="000A1C77"/>
    <w:rsid w:val="000A5BBF"/>
    <w:rsid w:val="000B150E"/>
    <w:rsid w:val="000B25EE"/>
    <w:rsid w:val="000B5489"/>
    <w:rsid w:val="000B6310"/>
    <w:rsid w:val="000C0EEC"/>
    <w:rsid w:val="000C5E3E"/>
    <w:rsid w:val="000C6598"/>
    <w:rsid w:val="000C7C4C"/>
    <w:rsid w:val="000D0982"/>
    <w:rsid w:val="000D174D"/>
    <w:rsid w:val="000D2F74"/>
    <w:rsid w:val="000D4443"/>
    <w:rsid w:val="000E0138"/>
    <w:rsid w:val="000E036F"/>
    <w:rsid w:val="000E14D4"/>
    <w:rsid w:val="000E7980"/>
    <w:rsid w:val="000E7BC6"/>
    <w:rsid w:val="000F73CB"/>
    <w:rsid w:val="000F76CD"/>
    <w:rsid w:val="0010023E"/>
    <w:rsid w:val="001041B6"/>
    <w:rsid w:val="0010486D"/>
    <w:rsid w:val="00107AAB"/>
    <w:rsid w:val="001165B8"/>
    <w:rsid w:val="00117478"/>
    <w:rsid w:val="00122F3C"/>
    <w:rsid w:val="001249A9"/>
    <w:rsid w:val="00125014"/>
    <w:rsid w:val="0012739F"/>
    <w:rsid w:val="001273A6"/>
    <w:rsid w:val="0012798E"/>
    <w:rsid w:val="00130E4F"/>
    <w:rsid w:val="0013456C"/>
    <w:rsid w:val="0013504C"/>
    <w:rsid w:val="00135915"/>
    <w:rsid w:val="001362BC"/>
    <w:rsid w:val="00144647"/>
    <w:rsid w:val="001446DF"/>
    <w:rsid w:val="001502D9"/>
    <w:rsid w:val="001516C0"/>
    <w:rsid w:val="001526CE"/>
    <w:rsid w:val="001553AD"/>
    <w:rsid w:val="0015571C"/>
    <w:rsid w:val="00156707"/>
    <w:rsid w:val="00163DB0"/>
    <w:rsid w:val="00175ADE"/>
    <w:rsid w:val="00175F15"/>
    <w:rsid w:val="00176018"/>
    <w:rsid w:val="00176C22"/>
    <w:rsid w:val="00176DEF"/>
    <w:rsid w:val="0018310F"/>
    <w:rsid w:val="001918FE"/>
    <w:rsid w:val="0019735F"/>
    <w:rsid w:val="001A1C18"/>
    <w:rsid w:val="001A41C1"/>
    <w:rsid w:val="001A486D"/>
    <w:rsid w:val="001A62AB"/>
    <w:rsid w:val="001A72B1"/>
    <w:rsid w:val="001B0967"/>
    <w:rsid w:val="001B107B"/>
    <w:rsid w:val="001B2DD3"/>
    <w:rsid w:val="001B3FD4"/>
    <w:rsid w:val="001B641B"/>
    <w:rsid w:val="001B6631"/>
    <w:rsid w:val="001C0666"/>
    <w:rsid w:val="001C0BE0"/>
    <w:rsid w:val="001C243A"/>
    <w:rsid w:val="001D4369"/>
    <w:rsid w:val="001D4F47"/>
    <w:rsid w:val="001D79D7"/>
    <w:rsid w:val="001E0AE6"/>
    <w:rsid w:val="001E41F3"/>
    <w:rsid w:val="001E5A1C"/>
    <w:rsid w:val="001E7123"/>
    <w:rsid w:val="001F2325"/>
    <w:rsid w:val="001F2F7B"/>
    <w:rsid w:val="0020225A"/>
    <w:rsid w:val="002037A2"/>
    <w:rsid w:val="002055DD"/>
    <w:rsid w:val="0020653F"/>
    <w:rsid w:val="002100CD"/>
    <w:rsid w:val="00210E61"/>
    <w:rsid w:val="00212FF7"/>
    <w:rsid w:val="00215ABA"/>
    <w:rsid w:val="00216942"/>
    <w:rsid w:val="00217A36"/>
    <w:rsid w:val="002210C6"/>
    <w:rsid w:val="002234B8"/>
    <w:rsid w:val="00225E80"/>
    <w:rsid w:val="00232D54"/>
    <w:rsid w:val="00247EA2"/>
    <w:rsid w:val="00247FAF"/>
    <w:rsid w:val="00251CE2"/>
    <w:rsid w:val="00253FEA"/>
    <w:rsid w:val="0025477A"/>
    <w:rsid w:val="00262BAD"/>
    <w:rsid w:val="002634BB"/>
    <w:rsid w:val="00273D01"/>
    <w:rsid w:val="00275D12"/>
    <w:rsid w:val="00275DCD"/>
    <w:rsid w:val="00275E7A"/>
    <w:rsid w:val="00281A45"/>
    <w:rsid w:val="00290B62"/>
    <w:rsid w:val="00293213"/>
    <w:rsid w:val="00295F63"/>
    <w:rsid w:val="00297FD0"/>
    <w:rsid w:val="002A412E"/>
    <w:rsid w:val="002A6BE5"/>
    <w:rsid w:val="002B1F0E"/>
    <w:rsid w:val="002B38EA"/>
    <w:rsid w:val="002B425C"/>
    <w:rsid w:val="002B530A"/>
    <w:rsid w:val="002B5986"/>
    <w:rsid w:val="002C03A8"/>
    <w:rsid w:val="002C6139"/>
    <w:rsid w:val="002C6F44"/>
    <w:rsid w:val="002C7EBF"/>
    <w:rsid w:val="002D0025"/>
    <w:rsid w:val="002D16C0"/>
    <w:rsid w:val="002E604B"/>
    <w:rsid w:val="002E66D3"/>
    <w:rsid w:val="002E67FB"/>
    <w:rsid w:val="002F3BDF"/>
    <w:rsid w:val="002F6CBC"/>
    <w:rsid w:val="002F77B5"/>
    <w:rsid w:val="00300E61"/>
    <w:rsid w:val="00302E39"/>
    <w:rsid w:val="00306892"/>
    <w:rsid w:val="00307245"/>
    <w:rsid w:val="00310FB6"/>
    <w:rsid w:val="003131B7"/>
    <w:rsid w:val="00313722"/>
    <w:rsid w:val="00316D13"/>
    <w:rsid w:val="003213A8"/>
    <w:rsid w:val="003253C2"/>
    <w:rsid w:val="00332BBF"/>
    <w:rsid w:val="00337515"/>
    <w:rsid w:val="003410CC"/>
    <w:rsid w:val="00345FD6"/>
    <w:rsid w:val="00347CAD"/>
    <w:rsid w:val="0035086D"/>
    <w:rsid w:val="0035318B"/>
    <w:rsid w:val="00354169"/>
    <w:rsid w:val="00355D23"/>
    <w:rsid w:val="0036299C"/>
    <w:rsid w:val="003637C0"/>
    <w:rsid w:val="00363D56"/>
    <w:rsid w:val="00370766"/>
    <w:rsid w:val="0037103A"/>
    <w:rsid w:val="0037311B"/>
    <w:rsid w:val="003765CD"/>
    <w:rsid w:val="00384983"/>
    <w:rsid w:val="0039391C"/>
    <w:rsid w:val="00394639"/>
    <w:rsid w:val="0039578E"/>
    <w:rsid w:val="0039594B"/>
    <w:rsid w:val="00397EC4"/>
    <w:rsid w:val="003A566E"/>
    <w:rsid w:val="003B2CD8"/>
    <w:rsid w:val="003B7D39"/>
    <w:rsid w:val="003C08DA"/>
    <w:rsid w:val="003C2221"/>
    <w:rsid w:val="003C64CC"/>
    <w:rsid w:val="003D0577"/>
    <w:rsid w:val="003D6971"/>
    <w:rsid w:val="003E1F38"/>
    <w:rsid w:val="003E29EF"/>
    <w:rsid w:val="003F00E8"/>
    <w:rsid w:val="003F4975"/>
    <w:rsid w:val="003F4DC3"/>
    <w:rsid w:val="003F5630"/>
    <w:rsid w:val="003F735F"/>
    <w:rsid w:val="00400063"/>
    <w:rsid w:val="00400B08"/>
    <w:rsid w:val="00400FFF"/>
    <w:rsid w:val="00404341"/>
    <w:rsid w:val="00405C70"/>
    <w:rsid w:val="00407693"/>
    <w:rsid w:val="004103EB"/>
    <w:rsid w:val="004120CD"/>
    <w:rsid w:val="00414A67"/>
    <w:rsid w:val="00417430"/>
    <w:rsid w:val="00423FE4"/>
    <w:rsid w:val="00424B44"/>
    <w:rsid w:val="00425A80"/>
    <w:rsid w:val="004319EA"/>
    <w:rsid w:val="00436BAB"/>
    <w:rsid w:val="00443BB8"/>
    <w:rsid w:val="00445737"/>
    <w:rsid w:val="004479D1"/>
    <w:rsid w:val="004543B0"/>
    <w:rsid w:val="0045594B"/>
    <w:rsid w:val="00457448"/>
    <w:rsid w:val="0046530C"/>
    <w:rsid w:val="0046589F"/>
    <w:rsid w:val="004668DF"/>
    <w:rsid w:val="00466ED9"/>
    <w:rsid w:val="00472B32"/>
    <w:rsid w:val="00474AC3"/>
    <w:rsid w:val="0047742B"/>
    <w:rsid w:val="004779E3"/>
    <w:rsid w:val="004818B1"/>
    <w:rsid w:val="00481ED9"/>
    <w:rsid w:val="004823D0"/>
    <w:rsid w:val="00486FED"/>
    <w:rsid w:val="0049014B"/>
    <w:rsid w:val="004906DF"/>
    <w:rsid w:val="00490F9A"/>
    <w:rsid w:val="00491579"/>
    <w:rsid w:val="0049211E"/>
    <w:rsid w:val="0049387D"/>
    <w:rsid w:val="0049670D"/>
    <w:rsid w:val="004975F8"/>
    <w:rsid w:val="004A1BB0"/>
    <w:rsid w:val="004A57AD"/>
    <w:rsid w:val="004A6CE2"/>
    <w:rsid w:val="004A785E"/>
    <w:rsid w:val="004B2E9C"/>
    <w:rsid w:val="004B52BF"/>
    <w:rsid w:val="004B7116"/>
    <w:rsid w:val="004C418A"/>
    <w:rsid w:val="004D0B4C"/>
    <w:rsid w:val="004D59A9"/>
    <w:rsid w:val="004D5F95"/>
    <w:rsid w:val="004D779E"/>
    <w:rsid w:val="004E0382"/>
    <w:rsid w:val="004E302C"/>
    <w:rsid w:val="004E6A86"/>
    <w:rsid w:val="004F2D97"/>
    <w:rsid w:val="0050780D"/>
    <w:rsid w:val="005078FD"/>
    <w:rsid w:val="00521039"/>
    <w:rsid w:val="00521FBF"/>
    <w:rsid w:val="0052240D"/>
    <w:rsid w:val="00523EB3"/>
    <w:rsid w:val="00525DE5"/>
    <w:rsid w:val="0052615C"/>
    <w:rsid w:val="0053149B"/>
    <w:rsid w:val="00533FDA"/>
    <w:rsid w:val="005340B2"/>
    <w:rsid w:val="00534927"/>
    <w:rsid w:val="0053730A"/>
    <w:rsid w:val="005378E9"/>
    <w:rsid w:val="0054736F"/>
    <w:rsid w:val="00553DA1"/>
    <w:rsid w:val="00556B84"/>
    <w:rsid w:val="00557DE7"/>
    <w:rsid w:val="005600B5"/>
    <w:rsid w:val="00563B97"/>
    <w:rsid w:val="005660BD"/>
    <w:rsid w:val="00567FC9"/>
    <w:rsid w:val="00572F91"/>
    <w:rsid w:val="00584211"/>
    <w:rsid w:val="00585996"/>
    <w:rsid w:val="00586862"/>
    <w:rsid w:val="005868E8"/>
    <w:rsid w:val="0058703A"/>
    <w:rsid w:val="00590423"/>
    <w:rsid w:val="00593CA9"/>
    <w:rsid w:val="005A2780"/>
    <w:rsid w:val="005A3F92"/>
    <w:rsid w:val="005A4024"/>
    <w:rsid w:val="005A405C"/>
    <w:rsid w:val="005A76BA"/>
    <w:rsid w:val="005B5D33"/>
    <w:rsid w:val="005B60E6"/>
    <w:rsid w:val="005B6BC2"/>
    <w:rsid w:val="005C1635"/>
    <w:rsid w:val="005C1AF1"/>
    <w:rsid w:val="005C67A3"/>
    <w:rsid w:val="005C7F56"/>
    <w:rsid w:val="005D5305"/>
    <w:rsid w:val="005D7070"/>
    <w:rsid w:val="005D73C2"/>
    <w:rsid w:val="005E2C44"/>
    <w:rsid w:val="005E4909"/>
    <w:rsid w:val="005E6579"/>
    <w:rsid w:val="005E6F07"/>
    <w:rsid w:val="005F0077"/>
    <w:rsid w:val="005F1446"/>
    <w:rsid w:val="005F2415"/>
    <w:rsid w:val="005F59FC"/>
    <w:rsid w:val="005F5C90"/>
    <w:rsid w:val="005F6205"/>
    <w:rsid w:val="00600DC4"/>
    <w:rsid w:val="00603517"/>
    <w:rsid w:val="00606048"/>
    <w:rsid w:val="00607CA1"/>
    <w:rsid w:val="00615F97"/>
    <w:rsid w:val="00626FF0"/>
    <w:rsid w:val="00627DCC"/>
    <w:rsid w:val="006350C7"/>
    <w:rsid w:val="006360F8"/>
    <w:rsid w:val="0064020B"/>
    <w:rsid w:val="006405AB"/>
    <w:rsid w:val="00640F4A"/>
    <w:rsid w:val="006413AA"/>
    <w:rsid w:val="00642835"/>
    <w:rsid w:val="00642F6C"/>
    <w:rsid w:val="0065003E"/>
    <w:rsid w:val="006578BE"/>
    <w:rsid w:val="00661EB3"/>
    <w:rsid w:val="00663BE8"/>
    <w:rsid w:val="00665EA1"/>
    <w:rsid w:val="00667E0E"/>
    <w:rsid w:val="006702A1"/>
    <w:rsid w:val="006754C8"/>
    <w:rsid w:val="0067737D"/>
    <w:rsid w:val="00681DA1"/>
    <w:rsid w:val="00686D75"/>
    <w:rsid w:val="00690ED5"/>
    <w:rsid w:val="006960D0"/>
    <w:rsid w:val="006A0945"/>
    <w:rsid w:val="006A0FAB"/>
    <w:rsid w:val="006A241A"/>
    <w:rsid w:val="006A6271"/>
    <w:rsid w:val="006C1266"/>
    <w:rsid w:val="006C170D"/>
    <w:rsid w:val="006C3BF6"/>
    <w:rsid w:val="006D3BAF"/>
    <w:rsid w:val="006D4207"/>
    <w:rsid w:val="006D5083"/>
    <w:rsid w:val="006D558C"/>
    <w:rsid w:val="006E21FB"/>
    <w:rsid w:val="006E24AE"/>
    <w:rsid w:val="006F1916"/>
    <w:rsid w:val="006F32C7"/>
    <w:rsid w:val="006F5C49"/>
    <w:rsid w:val="007010B6"/>
    <w:rsid w:val="00710348"/>
    <w:rsid w:val="00712A2B"/>
    <w:rsid w:val="00713847"/>
    <w:rsid w:val="00714F63"/>
    <w:rsid w:val="00722FA4"/>
    <w:rsid w:val="00726946"/>
    <w:rsid w:val="00731233"/>
    <w:rsid w:val="00732381"/>
    <w:rsid w:val="00734499"/>
    <w:rsid w:val="0073453C"/>
    <w:rsid w:val="007366AE"/>
    <w:rsid w:val="0073780F"/>
    <w:rsid w:val="007408AF"/>
    <w:rsid w:val="0074100D"/>
    <w:rsid w:val="007479F4"/>
    <w:rsid w:val="007527FE"/>
    <w:rsid w:val="00754598"/>
    <w:rsid w:val="00755F05"/>
    <w:rsid w:val="007567FE"/>
    <w:rsid w:val="00762E95"/>
    <w:rsid w:val="007630CB"/>
    <w:rsid w:val="007663A7"/>
    <w:rsid w:val="00766805"/>
    <w:rsid w:val="00770A9F"/>
    <w:rsid w:val="007726FC"/>
    <w:rsid w:val="00775321"/>
    <w:rsid w:val="00776897"/>
    <w:rsid w:val="00780354"/>
    <w:rsid w:val="007808DE"/>
    <w:rsid w:val="00781B4E"/>
    <w:rsid w:val="007825D3"/>
    <w:rsid w:val="00783919"/>
    <w:rsid w:val="00784F46"/>
    <w:rsid w:val="00785A27"/>
    <w:rsid w:val="00793F30"/>
    <w:rsid w:val="00797AC2"/>
    <w:rsid w:val="007A1797"/>
    <w:rsid w:val="007A4A08"/>
    <w:rsid w:val="007A702B"/>
    <w:rsid w:val="007B0683"/>
    <w:rsid w:val="007B4183"/>
    <w:rsid w:val="007B512A"/>
    <w:rsid w:val="007B5E09"/>
    <w:rsid w:val="007B6C40"/>
    <w:rsid w:val="007C0A8A"/>
    <w:rsid w:val="007C0C88"/>
    <w:rsid w:val="007C2097"/>
    <w:rsid w:val="007C5607"/>
    <w:rsid w:val="007D3BFB"/>
    <w:rsid w:val="007D52FF"/>
    <w:rsid w:val="007D678C"/>
    <w:rsid w:val="007D6ECF"/>
    <w:rsid w:val="007E0DCE"/>
    <w:rsid w:val="007E16D9"/>
    <w:rsid w:val="007F4FDC"/>
    <w:rsid w:val="00800104"/>
    <w:rsid w:val="008002C5"/>
    <w:rsid w:val="00800CB5"/>
    <w:rsid w:val="0080195B"/>
    <w:rsid w:val="0080691C"/>
    <w:rsid w:val="008169FF"/>
    <w:rsid w:val="00817868"/>
    <w:rsid w:val="00817894"/>
    <w:rsid w:val="0082113E"/>
    <w:rsid w:val="00825780"/>
    <w:rsid w:val="00835854"/>
    <w:rsid w:val="00837283"/>
    <w:rsid w:val="00837C20"/>
    <w:rsid w:val="00843C3D"/>
    <w:rsid w:val="00847D51"/>
    <w:rsid w:val="00851528"/>
    <w:rsid w:val="00852356"/>
    <w:rsid w:val="0085467E"/>
    <w:rsid w:val="00856B98"/>
    <w:rsid w:val="008614C1"/>
    <w:rsid w:val="00870EE7"/>
    <w:rsid w:val="0087330A"/>
    <w:rsid w:val="00873B74"/>
    <w:rsid w:val="00881AEE"/>
    <w:rsid w:val="00883999"/>
    <w:rsid w:val="0088593C"/>
    <w:rsid w:val="00894B70"/>
    <w:rsid w:val="00894D12"/>
    <w:rsid w:val="00895C76"/>
    <w:rsid w:val="008A0451"/>
    <w:rsid w:val="008A5E86"/>
    <w:rsid w:val="008B1118"/>
    <w:rsid w:val="008B339C"/>
    <w:rsid w:val="008B3DB0"/>
    <w:rsid w:val="008B41D3"/>
    <w:rsid w:val="008B6B24"/>
    <w:rsid w:val="008C1E65"/>
    <w:rsid w:val="008C41DD"/>
    <w:rsid w:val="008C5EE5"/>
    <w:rsid w:val="008E2CF8"/>
    <w:rsid w:val="008E448A"/>
    <w:rsid w:val="008F0D79"/>
    <w:rsid w:val="008F215F"/>
    <w:rsid w:val="008F33A2"/>
    <w:rsid w:val="008F647C"/>
    <w:rsid w:val="008F686C"/>
    <w:rsid w:val="00900AA4"/>
    <w:rsid w:val="009012A3"/>
    <w:rsid w:val="009048DA"/>
    <w:rsid w:val="00905384"/>
    <w:rsid w:val="009113AE"/>
    <w:rsid w:val="0091206D"/>
    <w:rsid w:val="00914815"/>
    <w:rsid w:val="00914BF7"/>
    <w:rsid w:val="00924A37"/>
    <w:rsid w:val="0093153C"/>
    <w:rsid w:val="00934B69"/>
    <w:rsid w:val="009359C8"/>
    <w:rsid w:val="00936421"/>
    <w:rsid w:val="00937039"/>
    <w:rsid w:val="009438E8"/>
    <w:rsid w:val="00946F9E"/>
    <w:rsid w:val="00947E0F"/>
    <w:rsid w:val="00954242"/>
    <w:rsid w:val="00957D6A"/>
    <w:rsid w:val="00962570"/>
    <w:rsid w:val="0096433A"/>
    <w:rsid w:val="009666C6"/>
    <w:rsid w:val="00976921"/>
    <w:rsid w:val="009869AA"/>
    <w:rsid w:val="00987254"/>
    <w:rsid w:val="009947C8"/>
    <w:rsid w:val="009A1465"/>
    <w:rsid w:val="009A1680"/>
    <w:rsid w:val="009A2CD0"/>
    <w:rsid w:val="009A363E"/>
    <w:rsid w:val="009A3CCE"/>
    <w:rsid w:val="009B1263"/>
    <w:rsid w:val="009B2E23"/>
    <w:rsid w:val="009B49DF"/>
    <w:rsid w:val="009B4CD9"/>
    <w:rsid w:val="009B5276"/>
    <w:rsid w:val="009B560B"/>
    <w:rsid w:val="009B5A8C"/>
    <w:rsid w:val="009B736E"/>
    <w:rsid w:val="009C04C9"/>
    <w:rsid w:val="009C61B9"/>
    <w:rsid w:val="009E3297"/>
    <w:rsid w:val="009F081A"/>
    <w:rsid w:val="009F14A5"/>
    <w:rsid w:val="009F222A"/>
    <w:rsid w:val="009F2C46"/>
    <w:rsid w:val="009F7FF6"/>
    <w:rsid w:val="00A00ABC"/>
    <w:rsid w:val="00A05E4D"/>
    <w:rsid w:val="00A10FC7"/>
    <w:rsid w:val="00A1598B"/>
    <w:rsid w:val="00A200DC"/>
    <w:rsid w:val="00A21D71"/>
    <w:rsid w:val="00A30DF7"/>
    <w:rsid w:val="00A33D66"/>
    <w:rsid w:val="00A35A73"/>
    <w:rsid w:val="00A3669C"/>
    <w:rsid w:val="00A36C65"/>
    <w:rsid w:val="00A45D7D"/>
    <w:rsid w:val="00A47E70"/>
    <w:rsid w:val="00A526CC"/>
    <w:rsid w:val="00A57FCE"/>
    <w:rsid w:val="00A61986"/>
    <w:rsid w:val="00A72326"/>
    <w:rsid w:val="00A823B2"/>
    <w:rsid w:val="00A8322D"/>
    <w:rsid w:val="00A855AD"/>
    <w:rsid w:val="00A85777"/>
    <w:rsid w:val="00A862B9"/>
    <w:rsid w:val="00A91F8C"/>
    <w:rsid w:val="00A9267D"/>
    <w:rsid w:val="00A933B6"/>
    <w:rsid w:val="00AA3344"/>
    <w:rsid w:val="00AA4A41"/>
    <w:rsid w:val="00AA64B4"/>
    <w:rsid w:val="00AA653E"/>
    <w:rsid w:val="00AA73C2"/>
    <w:rsid w:val="00AA76AB"/>
    <w:rsid w:val="00AB0C79"/>
    <w:rsid w:val="00AB28C8"/>
    <w:rsid w:val="00AB6534"/>
    <w:rsid w:val="00AC42E8"/>
    <w:rsid w:val="00AC5824"/>
    <w:rsid w:val="00AC7351"/>
    <w:rsid w:val="00AD2965"/>
    <w:rsid w:val="00AD384E"/>
    <w:rsid w:val="00AD7C25"/>
    <w:rsid w:val="00AE1654"/>
    <w:rsid w:val="00AE6B2F"/>
    <w:rsid w:val="00AF0465"/>
    <w:rsid w:val="00AF79C3"/>
    <w:rsid w:val="00B04030"/>
    <w:rsid w:val="00B050AF"/>
    <w:rsid w:val="00B05B9E"/>
    <w:rsid w:val="00B06020"/>
    <w:rsid w:val="00B137B2"/>
    <w:rsid w:val="00B15EB6"/>
    <w:rsid w:val="00B1777D"/>
    <w:rsid w:val="00B178E3"/>
    <w:rsid w:val="00B22329"/>
    <w:rsid w:val="00B22E1D"/>
    <w:rsid w:val="00B23960"/>
    <w:rsid w:val="00B258BB"/>
    <w:rsid w:val="00B25ECF"/>
    <w:rsid w:val="00B32D30"/>
    <w:rsid w:val="00B33A3B"/>
    <w:rsid w:val="00B35C6C"/>
    <w:rsid w:val="00B42777"/>
    <w:rsid w:val="00B46356"/>
    <w:rsid w:val="00B50E53"/>
    <w:rsid w:val="00B5149F"/>
    <w:rsid w:val="00B634F1"/>
    <w:rsid w:val="00B65E10"/>
    <w:rsid w:val="00B660D7"/>
    <w:rsid w:val="00B66D06"/>
    <w:rsid w:val="00B70081"/>
    <w:rsid w:val="00B72571"/>
    <w:rsid w:val="00B730C4"/>
    <w:rsid w:val="00B74C22"/>
    <w:rsid w:val="00B754CE"/>
    <w:rsid w:val="00B8024E"/>
    <w:rsid w:val="00B84F84"/>
    <w:rsid w:val="00B860EF"/>
    <w:rsid w:val="00B87677"/>
    <w:rsid w:val="00B90609"/>
    <w:rsid w:val="00B90826"/>
    <w:rsid w:val="00B913A6"/>
    <w:rsid w:val="00B95BA0"/>
    <w:rsid w:val="00B95BC8"/>
    <w:rsid w:val="00BA016E"/>
    <w:rsid w:val="00BB17C9"/>
    <w:rsid w:val="00BB5DFC"/>
    <w:rsid w:val="00BC7EB8"/>
    <w:rsid w:val="00BD1210"/>
    <w:rsid w:val="00BD279D"/>
    <w:rsid w:val="00BD47EE"/>
    <w:rsid w:val="00BF0772"/>
    <w:rsid w:val="00BF2278"/>
    <w:rsid w:val="00C07199"/>
    <w:rsid w:val="00C07903"/>
    <w:rsid w:val="00C1041E"/>
    <w:rsid w:val="00C12094"/>
    <w:rsid w:val="00C123D3"/>
    <w:rsid w:val="00C143E3"/>
    <w:rsid w:val="00C16193"/>
    <w:rsid w:val="00C1723F"/>
    <w:rsid w:val="00C17264"/>
    <w:rsid w:val="00C217B8"/>
    <w:rsid w:val="00C21836"/>
    <w:rsid w:val="00C27180"/>
    <w:rsid w:val="00C277FA"/>
    <w:rsid w:val="00C32E1F"/>
    <w:rsid w:val="00C33A5F"/>
    <w:rsid w:val="00C35B9B"/>
    <w:rsid w:val="00C40878"/>
    <w:rsid w:val="00C43B7F"/>
    <w:rsid w:val="00C47E99"/>
    <w:rsid w:val="00C51F4F"/>
    <w:rsid w:val="00C520F7"/>
    <w:rsid w:val="00C524DD"/>
    <w:rsid w:val="00C54F42"/>
    <w:rsid w:val="00C5653A"/>
    <w:rsid w:val="00C60E77"/>
    <w:rsid w:val="00C62A03"/>
    <w:rsid w:val="00C630B8"/>
    <w:rsid w:val="00C65740"/>
    <w:rsid w:val="00C715F2"/>
    <w:rsid w:val="00C73399"/>
    <w:rsid w:val="00C747F1"/>
    <w:rsid w:val="00C753F6"/>
    <w:rsid w:val="00C75DE9"/>
    <w:rsid w:val="00C77646"/>
    <w:rsid w:val="00C80F00"/>
    <w:rsid w:val="00C8244F"/>
    <w:rsid w:val="00C86BA4"/>
    <w:rsid w:val="00C91E36"/>
    <w:rsid w:val="00C94919"/>
    <w:rsid w:val="00C953E5"/>
    <w:rsid w:val="00C95985"/>
    <w:rsid w:val="00C96EAE"/>
    <w:rsid w:val="00CA36CD"/>
    <w:rsid w:val="00CA3886"/>
    <w:rsid w:val="00CA4402"/>
    <w:rsid w:val="00CA4650"/>
    <w:rsid w:val="00CA6EDF"/>
    <w:rsid w:val="00CB1493"/>
    <w:rsid w:val="00CB204C"/>
    <w:rsid w:val="00CB37FB"/>
    <w:rsid w:val="00CB6607"/>
    <w:rsid w:val="00CB7590"/>
    <w:rsid w:val="00CC22D4"/>
    <w:rsid w:val="00CC5026"/>
    <w:rsid w:val="00CC65BA"/>
    <w:rsid w:val="00CC7620"/>
    <w:rsid w:val="00CC7B0F"/>
    <w:rsid w:val="00CD050F"/>
    <w:rsid w:val="00CD117A"/>
    <w:rsid w:val="00CD1719"/>
    <w:rsid w:val="00CD2478"/>
    <w:rsid w:val="00CD3417"/>
    <w:rsid w:val="00CD5CAC"/>
    <w:rsid w:val="00CE21CA"/>
    <w:rsid w:val="00CE3B96"/>
    <w:rsid w:val="00CE54CC"/>
    <w:rsid w:val="00CF1B5E"/>
    <w:rsid w:val="00CF3C60"/>
    <w:rsid w:val="00CF5879"/>
    <w:rsid w:val="00CF6C6D"/>
    <w:rsid w:val="00CF7112"/>
    <w:rsid w:val="00D00CA3"/>
    <w:rsid w:val="00D02BBF"/>
    <w:rsid w:val="00D0472E"/>
    <w:rsid w:val="00D075A9"/>
    <w:rsid w:val="00D218E3"/>
    <w:rsid w:val="00D21DAB"/>
    <w:rsid w:val="00D2328E"/>
    <w:rsid w:val="00D23A71"/>
    <w:rsid w:val="00D352A3"/>
    <w:rsid w:val="00D35805"/>
    <w:rsid w:val="00D3674C"/>
    <w:rsid w:val="00D407B1"/>
    <w:rsid w:val="00D54E8C"/>
    <w:rsid w:val="00D6019A"/>
    <w:rsid w:val="00D65026"/>
    <w:rsid w:val="00D658A3"/>
    <w:rsid w:val="00D66635"/>
    <w:rsid w:val="00D66B1F"/>
    <w:rsid w:val="00D67438"/>
    <w:rsid w:val="00D70D86"/>
    <w:rsid w:val="00D72569"/>
    <w:rsid w:val="00D7265B"/>
    <w:rsid w:val="00D8285F"/>
    <w:rsid w:val="00D83BF8"/>
    <w:rsid w:val="00D85889"/>
    <w:rsid w:val="00D877E1"/>
    <w:rsid w:val="00D90628"/>
    <w:rsid w:val="00D94545"/>
    <w:rsid w:val="00D96427"/>
    <w:rsid w:val="00D97BDA"/>
    <w:rsid w:val="00DA3557"/>
    <w:rsid w:val="00DA4A78"/>
    <w:rsid w:val="00DA6558"/>
    <w:rsid w:val="00DA75EC"/>
    <w:rsid w:val="00DB0481"/>
    <w:rsid w:val="00DB19E0"/>
    <w:rsid w:val="00DB4501"/>
    <w:rsid w:val="00DC2644"/>
    <w:rsid w:val="00DC2964"/>
    <w:rsid w:val="00DC492A"/>
    <w:rsid w:val="00DD30F3"/>
    <w:rsid w:val="00DD6956"/>
    <w:rsid w:val="00DD6DC4"/>
    <w:rsid w:val="00DE2168"/>
    <w:rsid w:val="00DE263B"/>
    <w:rsid w:val="00DE5C74"/>
    <w:rsid w:val="00DE6410"/>
    <w:rsid w:val="00DF249E"/>
    <w:rsid w:val="00DF5410"/>
    <w:rsid w:val="00E00442"/>
    <w:rsid w:val="00E05663"/>
    <w:rsid w:val="00E05B98"/>
    <w:rsid w:val="00E1040E"/>
    <w:rsid w:val="00E1098F"/>
    <w:rsid w:val="00E1161B"/>
    <w:rsid w:val="00E15AC3"/>
    <w:rsid w:val="00E15FE2"/>
    <w:rsid w:val="00E20CD5"/>
    <w:rsid w:val="00E22736"/>
    <w:rsid w:val="00E252C6"/>
    <w:rsid w:val="00E26EE6"/>
    <w:rsid w:val="00E27116"/>
    <w:rsid w:val="00E2764E"/>
    <w:rsid w:val="00E32FD7"/>
    <w:rsid w:val="00E348FE"/>
    <w:rsid w:val="00E35224"/>
    <w:rsid w:val="00E363D4"/>
    <w:rsid w:val="00E40122"/>
    <w:rsid w:val="00E412FD"/>
    <w:rsid w:val="00E41DD9"/>
    <w:rsid w:val="00E42821"/>
    <w:rsid w:val="00E42944"/>
    <w:rsid w:val="00E42C12"/>
    <w:rsid w:val="00E43851"/>
    <w:rsid w:val="00E4561C"/>
    <w:rsid w:val="00E5064A"/>
    <w:rsid w:val="00E50C3F"/>
    <w:rsid w:val="00E511D6"/>
    <w:rsid w:val="00E5646D"/>
    <w:rsid w:val="00E61EC2"/>
    <w:rsid w:val="00E6343C"/>
    <w:rsid w:val="00E71595"/>
    <w:rsid w:val="00E722AC"/>
    <w:rsid w:val="00E74E32"/>
    <w:rsid w:val="00E77226"/>
    <w:rsid w:val="00E777AC"/>
    <w:rsid w:val="00E77B85"/>
    <w:rsid w:val="00E8048D"/>
    <w:rsid w:val="00E81BF9"/>
    <w:rsid w:val="00E84466"/>
    <w:rsid w:val="00E855CA"/>
    <w:rsid w:val="00E91CEA"/>
    <w:rsid w:val="00E93116"/>
    <w:rsid w:val="00E94BC0"/>
    <w:rsid w:val="00EA7F29"/>
    <w:rsid w:val="00EA7FFC"/>
    <w:rsid w:val="00EB4FA3"/>
    <w:rsid w:val="00EB637E"/>
    <w:rsid w:val="00EB6494"/>
    <w:rsid w:val="00EB77F5"/>
    <w:rsid w:val="00EC521D"/>
    <w:rsid w:val="00ED4616"/>
    <w:rsid w:val="00ED5B7D"/>
    <w:rsid w:val="00EE02F1"/>
    <w:rsid w:val="00EE1A0C"/>
    <w:rsid w:val="00EE7D7C"/>
    <w:rsid w:val="00EF2689"/>
    <w:rsid w:val="00EF2CB8"/>
    <w:rsid w:val="00EF366B"/>
    <w:rsid w:val="00EF3DAC"/>
    <w:rsid w:val="00F0520C"/>
    <w:rsid w:val="00F06166"/>
    <w:rsid w:val="00F10DFC"/>
    <w:rsid w:val="00F11A47"/>
    <w:rsid w:val="00F12DB9"/>
    <w:rsid w:val="00F171D1"/>
    <w:rsid w:val="00F20362"/>
    <w:rsid w:val="00F23914"/>
    <w:rsid w:val="00F25D98"/>
    <w:rsid w:val="00F27894"/>
    <w:rsid w:val="00F27C5B"/>
    <w:rsid w:val="00F300FB"/>
    <w:rsid w:val="00F3200D"/>
    <w:rsid w:val="00F369D8"/>
    <w:rsid w:val="00F41665"/>
    <w:rsid w:val="00F42582"/>
    <w:rsid w:val="00F43139"/>
    <w:rsid w:val="00F45FE4"/>
    <w:rsid w:val="00F47F22"/>
    <w:rsid w:val="00F5389E"/>
    <w:rsid w:val="00F53C7D"/>
    <w:rsid w:val="00F545AC"/>
    <w:rsid w:val="00F56BA7"/>
    <w:rsid w:val="00F610C3"/>
    <w:rsid w:val="00F645D1"/>
    <w:rsid w:val="00F65CCD"/>
    <w:rsid w:val="00F66359"/>
    <w:rsid w:val="00F70555"/>
    <w:rsid w:val="00F70CA1"/>
    <w:rsid w:val="00F80AAE"/>
    <w:rsid w:val="00F81736"/>
    <w:rsid w:val="00F81AE7"/>
    <w:rsid w:val="00F81C65"/>
    <w:rsid w:val="00F85457"/>
    <w:rsid w:val="00F8706C"/>
    <w:rsid w:val="00F874BC"/>
    <w:rsid w:val="00F9205A"/>
    <w:rsid w:val="00F92762"/>
    <w:rsid w:val="00F946A3"/>
    <w:rsid w:val="00F95B00"/>
    <w:rsid w:val="00F95E21"/>
    <w:rsid w:val="00F96221"/>
    <w:rsid w:val="00F96720"/>
    <w:rsid w:val="00FA0FE1"/>
    <w:rsid w:val="00FA1D02"/>
    <w:rsid w:val="00FA2889"/>
    <w:rsid w:val="00FA2EF2"/>
    <w:rsid w:val="00FA4AE7"/>
    <w:rsid w:val="00FB16A1"/>
    <w:rsid w:val="00FB380E"/>
    <w:rsid w:val="00FB6386"/>
    <w:rsid w:val="00FC77DE"/>
    <w:rsid w:val="00FD7A59"/>
    <w:rsid w:val="00FE0706"/>
    <w:rsid w:val="00FE3460"/>
    <w:rsid w:val="00FE4987"/>
    <w:rsid w:val="00FF2DAB"/>
    <w:rsid w:val="00FF4672"/>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202E1943-9203-496F-89FC-31C61195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ZT">
    <w:name w:val="ZT"/>
    <w:pPr>
      <w:framePr w:wrap="notBeside" w:hAnchor="margin" w:yAlign="center"/>
      <w:widowControl w:val="0"/>
      <w:spacing w:line="240" w:lineRule="atLeast"/>
      <w:jc w:val="right"/>
    </w:pPr>
    <w:rPr>
      <w:rFonts w:ascii="Arial" w:hAnsi="Arial"/>
      <w:b/>
      <w:sz w:val="34"/>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pPr>
      <w:framePr w:w="10206" w:h="284" w:hRule="exact" w:wrap="notBeside" w:vAnchor="page" w:hAnchor="margin" w:y="1986"/>
      <w:widowControl w:val="0"/>
      <w:ind w:right="28"/>
      <w:jc w:val="right"/>
    </w:pPr>
    <w:rPr>
      <w:rFonts w:ascii="Arial" w:hAnsi="Arial"/>
      <w:i/>
      <w:noProof/>
    </w:rPr>
  </w:style>
  <w:style w:type="paragraph" w:customStyle="1" w:styleId="ZD">
    <w:name w:val="ZD"/>
    <w:pPr>
      <w:framePr w:wrap="notBeside" w:vAnchor="page" w:hAnchor="margin" w:y="15764"/>
      <w:widowControl w:val="0"/>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rPr>
  </w:style>
  <w:style w:type="paragraph" w:customStyle="1" w:styleId="tdoc-header">
    <w:name w:val="tdoc-header"/>
    <w:rPr>
      <w:rFonts w:ascii="Arial" w:hAnsi="Arial"/>
      <w:noProof/>
      <w:sz w:val="24"/>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2210C6"/>
    <w:rPr>
      <w:rFonts w:ascii="Arial" w:hAnsi="Arial"/>
      <w:sz w:val="32"/>
      <w:lang w:eastAsia="en-US"/>
    </w:rPr>
  </w:style>
  <w:style w:type="character" w:customStyle="1" w:styleId="Heading3Char">
    <w:name w:val="Heading 3 Char"/>
    <w:link w:val="Heading3"/>
    <w:rsid w:val="002210C6"/>
    <w:rPr>
      <w:rFonts w:ascii="Arial" w:hAnsi="Arial"/>
      <w:sz w:val="28"/>
      <w:lang w:eastAsia="en-US"/>
    </w:rPr>
  </w:style>
  <w:style w:type="character" w:customStyle="1" w:styleId="Heading4Char">
    <w:name w:val="Heading 4 Char"/>
    <w:link w:val="Heading4"/>
    <w:rsid w:val="002210C6"/>
    <w:rPr>
      <w:rFonts w:ascii="Arial" w:hAnsi="Arial"/>
      <w:sz w:val="24"/>
      <w:lang w:eastAsia="en-US"/>
    </w:rPr>
  </w:style>
  <w:style w:type="character" w:customStyle="1" w:styleId="Heading5Char">
    <w:name w:val="Heading 5 Char"/>
    <w:link w:val="Heading5"/>
    <w:rsid w:val="002210C6"/>
    <w:rPr>
      <w:rFonts w:ascii="Arial" w:hAnsi="Arial"/>
      <w:sz w:val="22"/>
      <w:lang w:eastAsia="en-US"/>
    </w:rPr>
  </w:style>
  <w:style w:type="paragraph" w:styleId="ListParagraph">
    <w:name w:val="List Paragraph"/>
    <w:basedOn w:val="Normal"/>
    <w:uiPriority w:val="34"/>
    <w:qFormat/>
    <w:rsid w:val="002210C6"/>
    <w:pPr>
      <w:ind w:left="720"/>
      <w:contextualSpacing/>
    </w:pPr>
  </w:style>
  <w:style w:type="character" w:customStyle="1" w:styleId="NOChar">
    <w:name w:val="NO Char"/>
    <w:link w:val="NO"/>
    <w:qFormat/>
    <w:locked/>
    <w:rsid w:val="002210C6"/>
    <w:rPr>
      <w:rFonts w:ascii="Times New Roman" w:hAnsi="Times New Roman"/>
      <w:lang w:eastAsia="en-US"/>
    </w:rPr>
  </w:style>
  <w:style w:type="character" w:customStyle="1" w:styleId="TALChar">
    <w:name w:val="TAL Char"/>
    <w:link w:val="TAL"/>
    <w:qFormat/>
    <w:locked/>
    <w:rsid w:val="002210C6"/>
    <w:rPr>
      <w:rFonts w:ascii="Arial" w:hAnsi="Arial"/>
      <w:sz w:val="18"/>
      <w:lang w:eastAsia="en-US"/>
    </w:rPr>
  </w:style>
  <w:style w:type="character" w:customStyle="1" w:styleId="TACChar">
    <w:name w:val="TAC Char"/>
    <w:link w:val="TAC"/>
    <w:qFormat/>
    <w:locked/>
    <w:rsid w:val="002210C6"/>
    <w:rPr>
      <w:rFonts w:ascii="Arial" w:hAnsi="Arial"/>
      <w:sz w:val="18"/>
      <w:lang w:eastAsia="en-US"/>
    </w:rPr>
  </w:style>
  <w:style w:type="character" w:customStyle="1" w:styleId="EditorsNoteChar">
    <w:name w:val="Editor's Note Char"/>
    <w:aliases w:val="EN Char,Editor's Note Char1"/>
    <w:link w:val="EditorsNote"/>
    <w:qFormat/>
    <w:locked/>
    <w:rsid w:val="002210C6"/>
    <w:rPr>
      <w:rFonts w:ascii="Times New Roman" w:hAnsi="Times New Roman"/>
      <w:color w:val="FF0000"/>
      <w:lang w:eastAsia="en-US"/>
    </w:rPr>
  </w:style>
  <w:style w:type="character" w:customStyle="1" w:styleId="THChar">
    <w:name w:val="TH Char"/>
    <w:link w:val="TH"/>
    <w:qFormat/>
    <w:locked/>
    <w:rsid w:val="002210C6"/>
    <w:rPr>
      <w:rFonts w:ascii="Arial" w:hAnsi="Arial"/>
      <w:b/>
      <w:lang w:eastAsia="en-US"/>
    </w:rPr>
  </w:style>
  <w:style w:type="character" w:customStyle="1" w:styleId="TFChar">
    <w:name w:val="TF Char"/>
    <w:link w:val="TF"/>
    <w:qFormat/>
    <w:locked/>
    <w:rsid w:val="002210C6"/>
    <w:rPr>
      <w:rFonts w:ascii="Arial" w:hAnsi="Arial"/>
      <w:b/>
      <w:lang w:eastAsia="en-US"/>
    </w:rPr>
  </w:style>
  <w:style w:type="character" w:customStyle="1" w:styleId="TAHCar">
    <w:name w:val="TAH Car"/>
    <w:link w:val="TAH"/>
    <w:qFormat/>
    <w:locked/>
    <w:rsid w:val="002210C6"/>
    <w:rPr>
      <w:rFonts w:ascii="Arial" w:hAnsi="Arial"/>
      <w:b/>
      <w:sz w:val="18"/>
      <w:lang w:eastAsia="en-US"/>
    </w:rPr>
  </w:style>
  <w:style w:type="paragraph" w:styleId="Revision">
    <w:name w:val="Revision"/>
    <w:hidden/>
    <w:uiPriority w:val="99"/>
    <w:semiHidden/>
    <w:rsid w:val="007630CB"/>
    <w:rPr>
      <w:rFonts w:ascii="Times New Roman" w:hAnsi="Times New Roman"/>
    </w:rPr>
  </w:style>
  <w:style w:type="character" w:styleId="UnresolvedMention">
    <w:name w:val="Unresolved Mention"/>
    <w:basedOn w:val="DefaultParagraphFont"/>
    <w:uiPriority w:val="99"/>
    <w:semiHidden/>
    <w:unhideWhenUsed/>
    <w:rsid w:val="009A1465"/>
    <w:rPr>
      <w:color w:val="605E5C"/>
      <w:shd w:val="clear" w:color="auto" w:fill="E1DFDD"/>
    </w:rPr>
  </w:style>
  <w:style w:type="character" w:customStyle="1" w:styleId="normaltextrun">
    <w:name w:val="normaltextrun"/>
    <w:basedOn w:val="DefaultParagraphFont"/>
    <w:rsid w:val="007B5E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6214575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417749612">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8027461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anthony.pages@tno.nl"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yonatan.shiferaw@tno.nl"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80B5B69589661949918B8F261F1D4FF3" ma:contentTypeVersion="18" ma:contentTypeDescription=" " ma:contentTypeScope="" ma:versionID="68470fb2cbbcdf904c9a97f8e44f2c90">
  <xsd:schema xmlns:xsd="http://www.w3.org/2001/XMLSchema" xmlns:xs="http://www.w3.org/2001/XMLSchema" xmlns:p="http://schemas.microsoft.com/office/2006/metadata/properties" xmlns:ns2="02243f52-d61c-4010-b34f-e1158c0d2013" xmlns:ns3="2f6a910d-138e-42c1-8e8a-320c1b7cf3f7" xmlns:ns5="e4881942-26a3-4bbb-a510-355e4f7654cb" targetNamespace="http://schemas.microsoft.com/office/2006/metadata/properties" ma:root="true" ma:fieldsID="452f561645469f24076d940011d3b80e" ns2:_="" ns3:_="" ns5:_="">
    <xsd:import namespace="02243f52-d61c-4010-b34f-e1158c0d2013"/>
    <xsd:import namespace="2f6a910d-138e-42c1-8e8a-320c1b7cf3f7"/>
    <xsd:import namespace="e4881942-26a3-4bbb-a510-355e4f7654cb"/>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cf581d8792c646118aad2c2c4ecdfa8c" minOccurs="0"/>
                <xsd:element ref="ns2:bac4ab11065f4f6c809c820c57e320e5" minOccurs="0"/>
                <xsd:element ref="ns2:SharedWithUsers" minOccurs="0"/>
                <xsd:element ref="ns2:SharedWithDetails" minOccurs="0"/>
                <xsd:element ref="ns5:MediaServiceMetadata" minOccurs="0"/>
                <xsd:element ref="ns5:MediaServiceFastMetadata" minOccurs="0"/>
                <xsd:element ref="ns5:MediaServiceAutoKeyPoints" minOccurs="0"/>
                <xsd:element ref="ns5:MediaServiceKeyPoints" minOccurs="0"/>
                <xsd:element ref="ns5:MediaServiceDateTaken" minOccurs="0"/>
                <xsd:element ref="ns5:MediaServiceAutoTags" minOccurs="0"/>
                <xsd:element ref="ns5:MediaServiceGenerationTime" minOccurs="0"/>
                <xsd:element ref="ns5:MediaServiceEventHashCode" minOccurs="0"/>
                <xsd:element ref="ns5:MediaServiceOCR" minOccurs="0"/>
                <xsd:element ref="ns5:MediaServiceLocation" minOccurs="0"/>
                <xsd:element ref="ns5:lcf76f155ced4ddcb4097134ff3c332f" minOccurs="0"/>
                <xsd:element ref="ns5:MediaLengthInSeconds" minOccurs="0"/>
                <xsd:element ref="ns5:MediaServiceObjectDetectorVersions"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243f52-d61c-4010-b34f-e1158c0d201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default="3;#Team|c614ed86-6527-4042-aa9d-da80e2b69463"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3dabb65-a609-4154-9c01-862ecb906fe1}" ma:internalName="TaxCatchAll" ma:showField="CatchAllData"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3dabb65-a609-4154-9c01-862ecb906fe1}" ma:internalName="TaxCatchAllLabel" ma:readOnly="true" ma:showField="CatchAllDataLabel" ma:web="02243f52-d61c-4010-b34f-e1158c0d2013">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default="5;#TNO Internal|1a23c89f-ef54-4907-86fd-8242403ff722"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cf581d8792c646118aad2c2c4ecdfa8c" ma:index="22" nillable="true" ma:taxonomy="true" ma:internalName="cf581d8792c646118aad2c2c4ecdfa8c" ma:taxonomyFieldName="TNOC_DocumentSetType" ma:displayName="Document set type" ma:readOnly="false" ma:fieldId="{cf581d87-92c6-4611-8aad-2c2c4ecdfa8c}" ma:sspId="7378aa68-586f-4892-bb77-0985b40f41a6" ma:termSetId="a8d4306b-62bf-468f-9587-ff078c864327" ma:anchorId="00000000-0000-0000-0000-000000000000" ma:open="false" ma:isKeyword="false">
      <xsd:complexType>
        <xsd:sequence>
          <xsd:element ref="pc:Terms" minOccurs="0" maxOccurs="1"/>
        </xsd:sequence>
      </xsd:complexType>
    </xsd:element>
    <xsd:element name="bac4ab11065f4f6c809c820c57e320e5" ma:index="24"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default="LTR 5G for Verticals" ma:internalName="TNOC_ClusterName">
      <xsd:simpleType>
        <xsd:restriction base="dms:Text">
          <xsd:maxLength value="255"/>
        </xsd:restriction>
      </xsd:simpleType>
    </xsd:element>
    <xsd:element name="TNOC_ClusterId" ma:index="12" nillable="true" ma:displayName="Cluster ID" ma:default="95393"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4881942-26a3-4bbb-a510-355e4f7654cb" elementFormDefault="qualified">
    <xsd:import namespace="http://schemas.microsoft.com/office/2006/documentManagement/types"/>
    <xsd:import namespace="http://schemas.microsoft.com/office/infopath/2007/PartnerControls"/>
    <xsd:element name="MediaServiceMetadata" ma:index="28" nillable="true" ma:displayName="MediaServiceMetadata" ma:hidden="true" ma:internalName="MediaServiceMetadata" ma:readOnly="true">
      <xsd:simpleType>
        <xsd:restriction base="dms:Note"/>
      </xsd:simpleType>
    </xsd:element>
    <xsd:element name="MediaServiceFastMetadata" ma:index="29" nillable="true" ma:displayName="MediaServiceFastMetadata" ma:hidden="true" ma:internalName="MediaServiceFastMetadata" ma:readOnly="true">
      <xsd:simpleType>
        <xsd:restriction base="dms:Note"/>
      </xsd:simpleType>
    </xsd:element>
    <xsd:element name="MediaServiceAutoKeyPoints" ma:index="30" nillable="true" ma:displayName="MediaServiceAutoKeyPoints" ma:hidden="true" ma:internalName="MediaServiceAutoKeyPoints" ma:readOnly="true">
      <xsd:simpleType>
        <xsd:restriction base="dms:Note"/>
      </xsd:simpleType>
    </xsd:element>
    <xsd:element name="MediaServiceKeyPoints" ma:index="31" nillable="true" ma:displayName="KeyPoints" ma:internalName="MediaServiceKeyPoints" ma:readOnly="true">
      <xsd:simpleType>
        <xsd:restriction base="dms:Note">
          <xsd:maxLength value="255"/>
        </xsd:restriction>
      </xsd:simpleType>
    </xsd:element>
    <xsd:element name="MediaServiceDateTaken" ma:index="32" nillable="true" ma:displayName="MediaServiceDateTaken" ma:hidden="true" ma:internalName="MediaServiceDateTaken" ma:readOnly="true">
      <xsd:simpleType>
        <xsd:restriction base="dms:Text"/>
      </xsd:simpleType>
    </xsd:element>
    <xsd:element name="MediaServiceAutoTags" ma:index="33" nillable="true" ma:displayName="Tags" ma:internalName="MediaServiceAutoTags" ma:readOnly="true">
      <xsd:simpleType>
        <xsd:restriction base="dms:Text"/>
      </xsd:simpleType>
    </xsd:element>
    <xsd:element name="MediaServiceGenerationTime" ma:index="34" nillable="true" ma:displayName="MediaServiceGenerationTime" ma:hidden="true" ma:internalName="MediaServiceGenerationTime" ma:readOnly="true">
      <xsd:simpleType>
        <xsd:restriction base="dms:Text"/>
      </xsd:simpleType>
    </xsd:element>
    <xsd:element name="MediaServiceEventHashCode" ma:index="35" nillable="true" ma:displayName="MediaServiceEventHashCode" ma:hidden="true" ma:internalName="MediaServiceEventHashCode" ma:readOnly="true">
      <xsd:simpleType>
        <xsd:restriction base="dms:Text"/>
      </xsd:simpleType>
    </xsd:element>
    <xsd:element name="MediaServiceOCR" ma:index="36" nillable="true" ma:displayName="Extracted Text" ma:internalName="MediaServiceOCR" ma:readOnly="true">
      <xsd:simpleType>
        <xsd:restriction base="dms:Note">
          <xsd:maxLength value="255"/>
        </xsd:restriction>
      </xsd:simpleType>
    </xsd:element>
    <xsd:element name="MediaServiceLocation" ma:index="37" nillable="true" ma:displayName="Location" ma:internalName="MediaServiceLocation" ma:readOnly="true">
      <xsd:simpleType>
        <xsd:restriction base="dms:Text"/>
      </xsd:simpleType>
    </xsd:element>
    <xsd:element name="lcf76f155ced4ddcb4097134ff3c332f" ma:index="3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LengthInSeconds" ma:index="40" nillable="true" ma:displayName="MediaLengthInSeconds" ma:hidden="true" ma:internalName="MediaLengthInSeconds" ma:readOnly="true">
      <xsd:simpleType>
        <xsd:restriction base="dms:Unknown"/>
      </xsd:simpleType>
    </xsd:element>
    <xsd:element name="MediaServiceObjectDetectorVersions" ma:index="41" nillable="true" ma:displayName="MediaServiceObjectDetectorVersions" ma:hidden="true" ma:indexed="true" ma:internalName="MediaServiceObjectDetectorVersions" ma:readOnly="true">
      <xsd:simpleType>
        <xsd:restriction base="dms:Text"/>
      </xsd:simpleType>
    </xsd:element>
    <xsd:element name="MediaServiceSearchProperties" ma:index="4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IEEE2006OfficeOnline.xsl" StyleName="IEEE" Version="200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a20d149a844688b6abf34073d5c21d xmlns="02243f52-d61c-4010-b34f-e1158c0d2013">
      <Terms xmlns="http://schemas.microsoft.com/office/infopath/2007/PartnerControls"/>
    </lca20d149a844688b6abf34073d5c21d>
    <bac4ab11065f4f6c809c820c57e320e5 xmlns="02243f52-d61c-4010-b34f-e1158c0d2013">
      <Terms xmlns="http://schemas.microsoft.com/office/infopath/2007/PartnerControls"/>
    </bac4ab11065f4f6c809c820c57e320e5>
    <_dlc_DocId xmlns="02243f52-d61c-4010-b34f-e1158c0d2013">QKD4JZSEVWX3-916093280-18312</_dlc_DocId>
    <cf581d8792c646118aad2c2c4ecdfa8c xmlns="02243f52-d61c-4010-b34f-e1158c0d2013">
      <Terms xmlns="http://schemas.microsoft.com/office/infopath/2007/PartnerControls"/>
    </cf581d8792c646118aad2c2c4ecdfa8c>
    <n2a7a23bcc2241cb9261f9a914c7c1bb xmlns="02243f52-d61c-4010-b34f-e1158c0d2013">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5G for Verticals</TNOC_ClusterName>
    <_dlc_DocIdUrl xmlns="02243f52-d61c-4010-b34f-e1158c0d2013">
      <Url>https://365tno.sharepoint.com/teams/T95393/_layouts/15/DocIdRedir.aspx?ID=QKD4JZSEVWX3-916093280-18312</Url>
      <Description>QKD4JZSEVWX3-916093280-18312</Description>
    </_dlc_DocIdUrl>
    <TNOC_ClusterId xmlns="2f6a910d-138e-42c1-8e8a-320c1b7cf3f7">95393</TNOC_ClusterId>
    <h15fbb78f4cb41d290e72f301ea2865f xmlns="02243f52-d61c-4010-b34f-e1158c0d2013">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e4881942-26a3-4bbb-a510-355e4f7654cb">
      <Terms xmlns="http://schemas.microsoft.com/office/infopath/2007/PartnerControls"/>
    </lcf76f155ced4ddcb4097134ff3c332f>
    <TaxCatchAll xmlns="02243f52-d61c-4010-b34f-e1158c0d2013">
      <Value>5</Value>
      <Value>3</Value>
    </TaxCatchAll>
  </documentManagement>
</p:properties>
</file>

<file path=customXml/itemProps1.xml><?xml version="1.0" encoding="utf-8"?>
<ds:datastoreItem xmlns:ds="http://schemas.openxmlformats.org/officeDocument/2006/customXml" ds:itemID="{DC7285FD-E25C-494E-8460-9A9F29F9B8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243f52-d61c-4010-b34f-e1158c0d2013"/>
    <ds:schemaRef ds:uri="2f6a910d-138e-42c1-8e8a-320c1b7cf3f7"/>
    <ds:schemaRef ds:uri="e4881942-26a3-4bbb-a510-355e4f7654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6FC1D97-6B08-4B90-AE1F-1C2CA9A39FF3}">
  <ds:schemaRefs>
    <ds:schemaRef ds:uri="http://schemas.microsoft.com/sharepoint/events"/>
  </ds:schemaRefs>
</ds:datastoreItem>
</file>

<file path=customXml/itemProps3.xml><?xml version="1.0" encoding="utf-8"?>
<ds:datastoreItem xmlns:ds="http://schemas.openxmlformats.org/officeDocument/2006/customXml" ds:itemID="{1B01151D-B403-43DE-BB90-8C0E25C79180}">
  <ds:schemaRefs>
    <ds:schemaRef ds:uri="http://schemas.openxmlformats.org/officeDocument/2006/bibliography"/>
  </ds:schemaRefs>
</ds:datastoreItem>
</file>

<file path=customXml/itemProps4.xml><?xml version="1.0" encoding="utf-8"?>
<ds:datastoreItem xmlns:ds="http://schemas.openxmlformats.org/officeDocument/2006/customXml" ds:itemID="{F751B81B-F10C-4CE3-9329-88719BDEC803}">
  <ds:schemaRefs>
    <ds:schemaRef ds:uri="http://schemas.microsoft.com/sharepoint/v3/contenttype/forms"/>
  </ds:schemaRefs>
</ds:datastoreItem>
</file>

<file path=customXml/itemProps5.xml><?xml version="1.0" encoding="utf-8"?>
<ds:datastoreItem xmlns:ds="http://schemas.openxmlformats.org/officeDocument/2006/customXml" ds:itemID="{7B05BD56-91E6-405E-AD90-CDB67AA29387}">
  <ds:schemaRefs>
    <ds:schemaRef ds:uri="http://schemas.microsoft.com/office/2006/metadata/properties"/>
    <ds:schemaRef ds:uri="http://schemas.microsoft.com/office/infopath/2007/PartnerControls"/>
    <ds:schemaRef ds:uri="02243f52-d61c-4010-b34f-e1158c0d2013"/>
    <ds:schemaRef ds:uri="2f6a910d-138e-42c1-8e8a-320c1b7cf3f7"/>
    <ds:schemaRef ds:uri="e4881942-26a3-4bbb-a510-355e4f7654cb"/>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5</Pages>
  <Words>2012</Words>
  <Characters>11469</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13455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Yonatan Shiferaw 3</cp:lastModifiedBy>
  <cp:revision>127</cp:revision>
  <cp:lastPrinted>1900-01-01T08:00:00Z</cp:lastPrinted>
  <dcterms:created xsi:type="dcterms:W3CDTF">2024-05-07T14:37:00Z</dcterms:created>
  <dcterms:modified xsi:type="dcterms:W3CDTF">2024-05-23T08:09:00Z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diaServiceImageTags">
    <vt:lpwstr/>
  </property>
  <property fmtid="{D5CDD505-2E9C-101B-9397-08002B2CF9AE}" pid="4" name="ContentTypeId">
    <vt:lpwstr>0x010100A35317DCC28344A7B82488658A034A5C010080B5B69589661949918B8F261F1D4FF3</vt:lpwstr>
  </property>
  <property fmtid="{D5CDD505-2E9C-101B-9397-08002B2CF9AE}" pid="5" name="TNOC_DocumentType">
    <vt:lpwstr/>
  </property>
  <property fmtid="{D5CDD505-2E9C-101B-9397-08002B2CF9AE}" pid="6" name="_dlc_DocIdItemGuid">
    <vt:lpwstr>a6924cc7-8289-4655-bf79-840bb17cb8dd</vt:lpwstr>
  </property>
  <property fmtid="{D5CDD505-2E9C-101B-9397-08002B2CF9AE}" pid="7" name="TNOC_DocumentCategory">
    <vt:lpwstr/>
  </property>
  <property fmtid="{D5CDD505-2E9C-101B-9397-08002B2CF9AE}" pid="8" name="TNOC_ClusterType">
    <vt:lpwstr>3;#Team|c614ed86-6527-4042-aa9d-da80e2b69463</vt:lpwstr>
  </property>
  <property fmtid="{D5CDD505-2E9C-101B-9397-08002B2CF9AE}" pid="9" name="TNOC_DocumentSetType">
    <vt:lpwstr/>
  </property>
  <property fmtid="{D5CDD505-2E9C-101B-9397-08002B2CF9AE}" pid="10" name="TNOC_DocumentClassification">
    <vt:lpwstr>5;#TNO Internal|1a23c89f-ef54-4907-86fd-8242403ff722</vt:lpwstr>
  </property>
</Properties>
</file>